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287" w:rsidRDefault="00581287">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581287" w:rsidRDefault="00581287">
      <w:pPr>
        <w:pStyle w:val="ConsPlusNormal"/>
        <w:jc w:val="both"/>
        <w:outlineLvl w:val="0"/>
      </w:pPr>
    </w:p>
    <w:p w:rsidR="00581287" w:rsidRDefault="00581287">
      <w:pPr>
        <w:pStyle w:val="ConsPlusTitle"/>
        <w:jc w:val="center"/>
        <w:outlineLvl w:val="0"/>
      </w:pPr>
      <w:r>
        <w:t>ПРАВИТЕЛЬСТВО ПЕРМСКОГО КРАЯ</w:t>
      </w:r>
    </w:p>
    <w:p w:rsidR="00581287" w:rsidRDefault="00581287">
      <w:pPr>
        <w:pStyle w:val="ConsPlusTitle"/>
        <w:jc w:val="both"/>
      </w:pPr>
    </w:p>
    <w:p w:rsidR="00581287" w:rsidRDefault="00581287">
      <w:pPr>
        <w:pStyle w:val="ConsPlusTitle"/>
        <w:jc w:val="center"/>
      </w:pPr>
      <w:r>
        <w:t>ПОСТАНОВЛЕНИЕ</w:t>
      </w:r>
    </w:p>
    <w:p w:rsidR="00581287" w:rsidRDefault="00581287">
      <w:pPr>
        <w:pStyle w:val="ConsPlusTitle"/>
        <w:jc w:val="center"/>
      </w:pPr>
      <w:bookmarkStart w:id="0" w:name="_GoBack"/>
      <w:r>
        <w:t>от 31 мая 2024 г. N 331-п</w:t>
      </w:r>
    </w:p>
    <w:bookmarkEnd w:id="0"/>
    <w:p w:rsidR="00581287" w:rsidRDefault="00581287">
      <w:pPr>
        <w:pStyle w:val="ConsPlusTitle"/>
        <w:jc w:val="both"/>
      </w:pPr>
    </w:p>
    <w:p w:rsidR="00581287" w:rsidRDefault="00581287">
      <w:pPr>
        <w:pStyle w:val="ConsPlusTitle"/>
        <w:jc w:val="center"/>
      </w:pPr>
      <w:r>
        <w:t>ОБ УТВЕРЖДЕНИИ ПОРЯДКА ПРЕДОСТАВЛЕНИЯ И РАСХОДОВАНИЯ ГРАНТОВ</w:t>
      </w:r>
    </w:p>
    <w:p w:rsidR="00581287" w:rsidRDefault="00581287">
      <w:pPr>
        <w:pStyle w:val="ConsPlusTitle"/>
        <w:jc w:val="center"/>
      </w:pPr>
      <w:r>
        <w:t>В ФОРМЕ СУБСИДИЙ ИЗ БЮДЖЕТА ПЕРМСКОГО КРАЯ, ИСТОЧНИКОМ</w:t>
      </w:r>
    </w:p>
    <w:p w:rsidR="00581287" w:rsidRDefault="00581287">
      <w:pPr>
        <w:pStyle w:val="ConsPlusTitle"/>
        <w:jc w:val="center"/>
      </w:pPr>
      <w:r>
        <w:t xml:space="preserve">ФИНАНСОВОГО </w:t>
      </w:r>
      <w:proofErr w:type="gramStart"/>
      <w:r>
        <w:t>ОБЕСПЕЧЕНИЯ</w:t>
      </w:r>
      <w:proofErr w:type="gramEnd"/>
      <w:r>
        <w:t xml:space="preserve"> КОТОРЫХ В ТОМ ЧИСЛЕ ЯВЛЯЮТСЯ</w:t>
      </w:r>
    </w:p>
    <w:p w:rsidR="00581287" w:rsidRDefault="00581287">
      <w:pPr>
        <w:pStyle w:val="ConsPlusTitle"/>
        <w:jc w:val="center"/>
      </w:pPr>
      <w:r>
        <w:t xml:space="preserve">СРЕДСТВА ФЕДЕРАЛЬНОГО БЮДЖЕТА, НА ПОДДЕРЖКУ </w:t>
      </w:r>
      <w:proofErr w:type="gramStart"/>
      <w:r>
        <w:t>ОБЩЕСТВЕННЫХ</w:t>
      </w:r>
      <w:proofErr w:type="gramEnd"/>
    </w:p>
    <w:p w:rsidR="00581287" w:rsidRDefault="00581287">
      <w:pPr>
        <w:pStyle w:val="ConsPlusTitle"/>
        <w:jc w:val="center"/>
      </w:pPr>
      <w:r>
        <w:t xml:space="preserve">ИНИЦИАТИВ, НАПРАВЛЕННЫХ НА РАЗВИТИЕ </w:t>
      </w:r>
      <w:proofErr w:type="gramStart"/>
      <w:r>
        <w:t>ТУРИСТСКОЙ</w:t>
      </w:r>
      <w:proofErr w:type="gramEnd"/>
    </w:p>
    <w:p w:rsidR="00581287" w:rsidRDefault="00581287">
      <w:pPr>
        <w:pStyle w:val="ConsPlusTitle"/>
        <w:jc w:val="center"/>
      </w:pPr>
      <w:r>
        <w:t>ИНФРАСТРУКТУРЫ</w:t>
      </w:r>
    </w:p>
    <w:p w:rsidR="00581287" w:rsidRDefault="005812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12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1287" w:rsidRDefault="005812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1287" w:rsidRDefault="00581287">
            <w:pPr>
              <w:pStyle w:val="ConsPlusNormal"/>
              <w:jc w:val="center"/>
            </w:pPr>
            <w:r>
              <w:rPr>
                <w:color w:val="392C69"/>
              </w:rPr>
              <w:t>Список изменяющих документов</w:t>
            </w:r>
          </w:p>
          <w:p w:rsidR="00581287" w:rsidRDefault="00581287">
            <w:pPr>
              <w:pStyle w:val="ConsPlusNormal"/>
              <w:jc w:val="center"/>
            </w:pPr>
            <w:r>
              <w:rPr>
                <w:color w:val="392C69"/>
              </w:rPr>
              <w:t xml:space="preserve">(в ред. </w:t>
            </w:r>
            <w:hyperlink r:id="rId6">
              <w:r>
                <w:rPr>
                  <w:color w:val="0000FF"/>
                </w:rPr>
                <w:t>Постановления</w:t>
              </w:r>
            </w:hyperlink>
            <w:r>
              <w:rPr>
                <w:color w:val="392C69"/>
              </w:rPr>
              <w:t xml:space="preserve"> Правительства Пермского края от 05.06.2025 N 439-п)</w:t>
            </w: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r>
    </w:tbl>
    <w:p w:rsidR="00581287" w:rsidRDefault="00581287">
      <w:pPr>
        <w:pStyle w:val="ConsPlusNormal"/>
        <w:jc w:val="both"/>
      </w:pPr>
    </w:p>
    <w:p w:rsidR="00581287" w:rsidRDefault="00581287">
      <w:pPr>
        <w:pStyle w:val="ConsPlusNormal"/>
        <w:ind w:firstLine="540"/>
        <w:jc w:val="both"/>
      </w:pPr>
      <w:proofErr w:type="gramStart"/>
      <w:r>
        <w:t xml:space="preserve">В соответствии с </w:t>
      </w:r>
      <w:hyperlink r:id="rId7">
        <w:r>
          <w:rPr>
            <w:color w:val="0000FF"/>
          </w:rPr>
          <w:t>пунктом 7 статьи 78</w:t>
        </w:r>
      </w:hyperlink>
      <w:r>
        <w:t xml:space="preserve"> Бюджетного кодекса Российской Федерации, </w:t>
      </w:r>
      <w:hyperlink r:id="rId8">
        <w:r>
          <w:rPr>
            <w:color w:val="0000FF"/>
          </w:rPr>
          <w:t>Правилами</w:t>
        </w:r>
      </w:hyperlink>
      <w:r>
        <w:t xml:space="preserve"> предоставления и распределения единой субсидии из федерального бюджета бюджетам субъектов Российской Федерации в целях достижения показателя государственной программы Российской Федерации "Развитие туризма", являющимися приложением N 17 к государственной программе Российской Федерации "Развитие туризма", утвержденной постановлением Правительства Российской Федерации от 24 декабря 2021 г. N 2439, </w:t>
      </w:r>
      <w:hyperlink r:id="rId9">
        <w:r>
          <w:rPr>
            <w:color w:val="0000FF"/>
          </w:rPr>
          <w:t>постановлением</w:t>
        </w:r>
      </w:hyperlink>
      <w:r>
        <w:t xml:space="preserve"> Правительства Пермского</w:t>
      </w:r>
      <w:proofErr w:type="gramEnd"/>
      <w:r>
        <w:t xml:space="preserve"> края от 30 сентября 2024 г. N 728-п "Об установлении расходных обязательств Пермского края в сфере туризма", </w:t>
      </w:r>
      <w:hyperlink r:id="rId10">
        <w:r>
          <w:rPr>
            <w:color w:val="0000FF"/>
          </w:rPr>
          <w:t>программой</w:t>
        </w:r>
      </w:hyperlink>
      <w:r>
        <w:t xml:space="preserve"> развития автомобильного туризма в Пермском крае на 2025 - 2035 годы, утвержденной распоряжением Правительства Пермского края от 29 января 2025 г. N 14-рп, Правительство Пермского края постановляет:</w:t>
      </w:r>
    </w:p>
    <w:p w:rsidR="00581287" w:rsidRDefault="00581287">
      <w:pPr>
        <w:pStyle w:val="ConsPlusNormal"/>
        <w:jc w:val="both"/>
      </w:pPr>
      <w:r>
        <w:t xml:space="preserve">(преамбула в ред. </w:t>
      </w:r>
      <w:hyperlink r:id="rId11">
        <w:r>
          <w:rPr>
            <w:color w:val="0000FF"/>
          </w:rPr>
          <w:t>Постановления</w:t>
        </w:r>
      </w:hyperlink>
      <w:r>
        <w:t xml:space="preserve"> Правительства Пермского края от 05.06.2025 N 439-п)</w:t>
      </w:r>
    </w:p>
    <w:p w:rsidR="00581287" w:rsidRDefault="00581287">
      <w:pPr>
        <w:pStyle w:val="ConsPlusNormal"/>
        <w:jc w:val="both"/>
      </w:pPr>
    </w:p>
    <w:p w:rsidR="00581287" w:rsidRDefault="00581287">
      <w:pPr>
        <w:pStyle w:val="ConsPlusNormal"/>
        <w:ind w:firstLine="540"/>
        <w:jc w:val="both"/>
      </w:pPr>
      <w:r>
        <w:t xml:space="preserve">1. Утвердить прилагаемый </w:t>
      </w:r>
      <w:hyperlink w:anchor="P41">
        <w:r>
          <w:rPr>
            <w:color w:val="0000FF"/>
          </w:rPr>
          <w:t>Порядок</w:t>
        </w:r>
      </w:hyperlink>
      <w:r>
        <w:t xml:space="preserve"> предоставления и расходования грантов в форме субсидий из бюджета Пермского края, источником финансового обеспечения которых в том числе являются средства федерального бюджета, на поддержку общественных инициатив, направленных на развитие туристской инфраструктуры.</w:t>
      </w:r>
    </w:p>
    <w:p w:rsidR="00581287" w:rsidRDefault="00581287">
      <w:pPr>
        <w:pStyle w:val="ConsPlusNormal"/>
        <w:spacing w:before="220"/>
        <w:ind w:firstLine="540"/>
        <w:jc w:val="both"/>
      </w:pPr>
      <w:r>
        <w:t>2. Признать утратившими силу:</w:t>
      </w:r>
    </w:p>
    <w:p w:rsidR="00581287" w:rsidRDefault="00581287">
      <w:pPr>
        <w:pStyle w:val="ConsPlusNormal"/>
        <w:spacing w:before="220"/>
        <w:ind w:firstLine="540"/>
        <w:jc w:val="both"/>
      </w:pPr>
      <w:hyperlink r:id="rId12">
        <w:proofErr w:type="gramStart"/>
        <w:r>
          <w:rPr>
            <w:color w:val="0000FF"/>
          </w:rPr>
          <w:t>разделы I</w:t>
        </w:r>
      </w:hyperlink>
      <w:r>
        <w:t xml:space="preserve">, </w:t>
      </w:r>
      <w:hyperlink r:id="rId13">
        <w:r>
          <w:rPr>
            <w:color w:val="0000FF"/>
          </w:rPr>
          <w:t>II</w:t>
        </w:r>
      </w:hyperlink>
      <w:r>
        <w:t xml:space="preserve">, </w:t>
      </w:r>
      <w:hyperlink r:id="rId14">
        <w:r>
          <w:rPr>
            <w:color w:val="0000FF"/>
          </w:rPr>
          <w:t>III</w:t>
        </w:r>
      </w:hyperlink>
      <w:r>
        <w:t xml:space="preserve">, </w:t>
      </w:r>
      <w:hyperlink r:id="rId15">
        <w:r>
          <w:rPr>
            <w:color w:val="0000FF"/>
          </w:rPr>
          <w:t>IV</w:t>
        </w:r>
      </w:hyperlink>
      <w:r>
        <w:t xml:space="preserve"> Порядка предоставления и расходования грантов в форме субсидий из бюджета Пермского края юридическим лицам и индивидуальным предпринимателям (за исключением некоммерческих организаций) на поддержку проектов, направленных на развитие туристской инфраструктуры в Пермском крае, утвержденного постановлением Правительства Пермского края от 29 апреля 2021 г. N 262-п (в редакции постановлений Правительства Пермского края от 14 декабря 2021 г</w:t>
      </w:r>
      <w:proofErr w:type="gramEnd"/>
      <w:r>
        <w:t xml:space="preserve">. </w:t>
      </w:r>
      <w:proofErr w:type="gramStart"/>
      <w:r>
        <w:t>N 1029-п, от 20 июля 2022 г. N 615-п, от 07 декабря 2022 г. N 1041-п, от 27 марта 2023 г. N 206-п);</w:t>
      </w:r>
      <w:proofErr w:type="gramEnd"/>
    </w:p>
    <w:p w:rsidR="00581287" w:rsidRDefault="00581287">
      <w:pPr>
        <w:pStyle w:val="ConsPlusNormal"/>
        <w:spacing w:before="220"/>
        <w:ind w:firstLine="540"/>
        <w:jc w:val="both"/>
      </w:pPr>
      <w:hyperlink r:id="rId16">
        <w:proofErr w:type="gramStart"/>
        <w:r>
          <w:rPr>
            <w:color w:val="0000FF"/>
          </w:rPr>
          <w:t>разделы I</w:t>
        </w:r>
      </w:hyperlink>
      <w:r>
        <w:t xml:space="preserve">, </w:t>
      </w:r>
      <w:hyperlink r:id="rId17">
        <w:r>
          <w:rPr>
            <w:color w:val="0000FF"/>
          </w:rPr>
          <w:t>II</w:t>
        </w:r>
      </w:hyperlink>
      <w:r>
        <w:t xml:space="preserve">, </w:t>
      </w:r>
      <w:hyperlink r:id="rId18">
        <w:r>
          <w:rPr>
            <w:color w:val="0000FF"/>
          </w:rPr>
          <w:t>III</w:t>
        </w:r>
      </w:hyperlink>
      <w:r>
        <w:t xml:space="preserve">, </w:t>
      </w:r>
      <w:hyperlink r:id="rId19">
        <w:r>
          <w:rPr>
            <w:color w:val="0000FF"/>
          </w:rPr>
          <w:t>IV</w:t>
        </w:r>
      </w:hyperlink>
      <w:r>
        <w:t xml:space="preserve"> Порядка предоставления и расходования грантов в форме субсидий из бюджета Пермского края, источником финансового обеспечения которых в том числе являются средства федерального бюджета, на осуществление поддержки реализации общественных инициатив, направленных на развитие туристической инфраструктуры (создание и развитие пляжей), утвержденного постановлением Правительства Пермского края от 27 июля 2022 г. N 640-п (в редакции постановлений Правительства Пермского</w:t>
      </w:r>
      <w:proofErr w:type="gramEnd"/>
      <w:r>
        <w:t xml:space="preserve"> края от 20 сентября 2022 г. N 798-п, от 07 декабря 2022 г. N 1041-п, от 14 апреля 2023 г. N 274-п);</w:t>
      </w:r>
    </w:p>
    <w:p w:rsidR="00581287" w:rsidRDefault="00581287">
      <w:pPr>
        <w:pStyle w:val="ConsPlusNormal"/>
        <w:spacing w:before="220"/>
        <w:ind w:firstLine="540"/>
        <w:jc w:val="both"/>
      </w:pPr>
      <w:hyperlink r:id="rId20">
        <w:proofErr w:type="gramStart"/>
        <w:r>
          <w:rPr>
            <w:color w:val="0000FF"/>
          </w:rPr>
          <w:t>разделы I</w:t>
        </w:r>
      </w:hyperlink>
      <w:r>
        <w:t xml:space="preserve">, </w:t>
      </w:r>
      <w:hyperlink r:id="rId21">
        <w:r>
          <w:rPr>
            <w:color w:val="0000FF"/>
          </w:rPr>
          <w:t>II</w:t>
        </w:r>
      </w:hyperlink>
      <w:r>
        <w:t xml:space="preserve">, </w:t>
      </w:r>
      <w:hyperlink r:id="rId22">
        <w:r>
          <w:rPr>
            <w:color w:val="0000FF"/>
          </w:rPr>
          <w:t>III</w:t>
        </w:r>
      </w:hyperlink>
      <w:r>
        <w:t xml:space="preserve">, </w:t>
      </w:r>
      <w:hyperlink r:id="rId23">
        <w:r>
          <w:rPr>
            <w:color w:val="0000FF"/>
          </w:rPr>
          <w:t>IV</w:t>
        </w:r>
      </w:hyperlink>
      <w:r>
        <w:t xml:space="preserve"> Порядка предоставления и расходования грантов в форме субсидий из </w:t>
      </w:r>
      <w:r>
        <w:lastRenderedPageBreak/>
        <w:t>бюджета Пермского края, источником финансового обеспечения которых в том числе являются средства федерального бюджета, на осуществление государственной поддержки проектов развития инфраструктуры туризма, утвержденного постановлением Правительства Пермского края от 27 июля 2022 г. N 641-п (в редакции постановлений Правительства Пермского края от 07 декабря 2022 г. N</w:t>
      </w:r>
      <w:proofErr w:type="gramEnd"/>
      <w:r>
        <w:t xml:space="preserve"> </w:t>
      </w:r>
      <w:proofErr w:type="gramStart"/>
      <w:r>
        <w:t>1041-п, от 27 марта 2023 г. N 206-п);</w:t>
      </w:r>
      <w:proofErr w:type="gramEnd"/>
    </w:p>
    <w:p w:rsidR="00581287" w:rsidRDefault="00581287">
      <w:pPr>
        <w:pStyle w:val="ConsPlusNormal"/>
        <w:spacing w:before="220"/>
        <w:ind w:firstLine="540"/>
        <w:jc w:val="both"/>
      </w:pPr>
      <w:hyperlink r:id="rId24">
        <w:proofErr w:type="gramStart"/>
        <w:r>
          <w:rPr>
            <w:color w:val="0000FF"/>
          </w:rPr>
          <w:t>разделы I</w:t>
        </w:r>
      </w:hyperlink>
      <w:r>
        <w:t xml:space="preserve">, </w:t>
      </w:r>
      <w:hyperlink r:id="rId25">
        <w:r>
          <w:rPr>
            <w:color w:val="0000FF"/>
          </w:rPr>
          <w:t>II</w:t>
        </w:r>
      </w:hyperlink>
      <w:r>
        <w:t xml:space="preserve">, </w:t>
      </w:r>
      <w:hyperlink r:id="rId26">
        <w:r>
          <w:rPr>
            <w:color w:val="0000FF"/>
          </w:rPr>
          <w:t>III</w:t>
        </w:r>
      </w:hyperlink>
      <w:r>
        <w:t xml:space="preserve">, </w:t>
      </w:r>
      <w:hyperlink r:id="rId27">
        <w:r>
          <w:rPr>
            <w:color w:val="0000FF"/>
          </w:rPr>
          <w:t>IV</w:t>
        </w:r>
      </w:hyperlink>
      <w:r>
        <w:t xml:space="preserve"> Порядка предоставления и расходования грантов в форме субсидий из бюджета Пермского края, источником финансового обеспечения которых в том числе являются средства федерального бюджета, на осуществление поддержки общественных инициатив на создание модульных некапитальных средств размещения (кемпингов и </w:t>
      </w:r>
      <w:proofErr w:type="spellStart"/>
      <w:r>
        <w:t>автокемпингов</w:t>
      </w:r>
      <w:proofErr w:type="spellEnd"/>
      <w:r>
        <w:t>), утвержденного постановлением Правительства Пермского края от 03 апреля 2023 г. N 233-п;</w:t>
      </w:r>
      <w:proofErr w:type="gramEnd"/>
    </w:p>
    <w:p w:rsidR="00581287" w:rsidRDefault="00581287">
      <w:pPr>
        <w:pStyle w:val="ConsPlusNormal"/>
        <w:spacing w:before="220"/>
        <w:ind w:firstLine="540"/>
        <w:jc w:val="both"/>
      </w:pPr>
      <w:hyperlink r:id="rId28">
        <w:proofErr w:type="gramStart"/>
        <w:r>
          <w:rPr>
            <w:color w:val="0000FF"/>
          </w:rPr>
          <w:t>разделы I</w:t>
        </w:r>
      </w:hyperlink>
      <w:r>
        <w:t xml:space="preserve">, </w:t>
      </w:r>
      <w:hyperlink r:id="rId29">
        <w:r>
          <w:rPr>
            <w:color w:val="0000FF"/>
          </w:rPr>
          <w:t>II</w:t>
        </w:r>
      </w:hyperlink>
      <w:r>
        <w:t xml:space="preserve">, </w:t>
      </w:r>
      <w:hyperlink r:id="rId30">
        <w:r>
          <w:rPr>
            <w:color w:val="0000FF"/>
          </w:rPr>
          <w:t>III</w:t>
        </w:r>
      </w:hyperlink>
      <w:r>
        <w:t xml:space="preserve">, </w:t>
      </w:r>
      <w:hyperlink r:id="rId31">
        <w:r>
          <w:rPr>
            <w:color w:val="0000FF"/>
          </w:rPr>
          <w:t>IV</w:t>
        </w:r>
      </w:hyperlink>
      <w:r>
        <w:t xml:space="preserve"> Порядка предоставления и расходования грантов в форме субсидий из бюджета Пермского края, источником финансового обеспечения которых в том числе являются средства федерального бюджета, на осуществление поддержки общественных инициатив, направленных на развитие туристической инфраструктуры (создание и развитие национальных туристских маршрутов), утвержденного постановлением Правительства Пермского края от 06 апреля 2023 г. N 250-п.</w:t>
      </w:r>
      <w:proofErr w:type="gramEnd"/>
    </w:p>
    <w:p w:rsidR="00581287" w:rsidRDefault="00581287">
      <w:pPr>
        <w:pStyle w:val="ConsPlusNormal"/>
        <w:spacing w:before="220"/>
        <w:ind w:firstLine="540"/>
        <w:jc w:val="both"/>
      </w:pPr>
      <w:r>
        <w:t>3. Настоящее постановление вступает в силу через 10 дней после дня его официального опубликования.</w:t>
      </w:r>
    </w:p>
    <w:p w:rsidR="00581287" w:rsidRDefault="00581287">
      <w:pPr>
        <w:pStyle w:val="ConsPlusNormal"/>
        <w:spacing w:before="220"/>
        <w:ind w:firstLine="540"/>
        <w:jc w:val="both"/>
      </w:pPr>
      <w:r>
        <w:t xml:space="preserve">4. </w:t>
      </w:r>
      <w:proofErr w:type="gramStart"/>
      <w:r>
        <w:t>Контроль за</w:t>
      </w:r>
      <w:proofErr w:type="gramEnd"/>
      <w:r>
        <w:t xml:space="preserve"> исполнением постановления возложить на заместителя председателя Правительства Пермского края (по вопросам информационного развития и туризма).</w:t>
      </w:r>
    </w:p>
    <w:p w:rsidR="00581287" w:rsidRDefault="00581287">
      <w:pPr>
        <w:pStyle w:val="ConsPlusNormal"/>
        <w:jc w:val="both"/>
      </w:pPr>
    </w:p>
    <w:p w:rsidR="00581287" w:rsidRDefault="00581287">
      <w:pPr>
        <w:pStyle w:val="ConsPlusNormal"/>
        <w:jc w:val="right"/>
      </w:pPr>
      <w:r>
        <w:t>Губернатор Пермского края</w:t>
      </w:r>
    </w:p>
    <w:p w:rsidR="00581287" w:rsidRDefault="00581287">
      <w:pPr>
        <w:pStyle w:val="ConsPlusNormal"/>
        <w:jc w:val="right"/>
      </w:pPr>
      <w:r>
        <w:t>Д.Н.МАХОНИН</w:t>
      </w: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right"/>
        <w:outlineLvl w:val="0"/>
      </w:pPr>
      <w:r>
        <w:t>УТВЕРЖДЕН</w:t>
      </w:r>
    </w:p>
    <w:p w:rsidR="00581287" w:rsidRDefault="00581287">
      <w:pPr>
        <w:pStyle w:val="ConsPlusNormal"/>
        <w:jc w:val="right"/>
      </w:pPr>
      <w:r>
        <w:t>постановлением</w:t>
      </w:r>
    </w:p>
    <w:p w:rsidR="00581287" w:rsidRDefault="00581287">
      <w:pPr>
        <w:pStyle w:val="ConsPlusNormal"/>
        <w:jc w:val="right"/>
      </w:pPr>
      <w:r>
        <w:t>Правительства</w:t>
      </w:r>
    </w:p>
    <w:p w:rsidR="00581287" w:rsidRDefault="00581287">
      <w:pPr>
        <w:pStyle w:val="ConsPlusNormal"/>
        <w:jc w:val="right"/>
      </w:pPr>
      <w:r>
        <w:t>Пермского края</w:t>
      </w:r>
    </w:p>
    <w:p w:rsidR="00581287" w:rsidRDefault="00581287">
      <w:pPr>
        <w:pStyle w:val="ConsPlusNormal"/>
        <w:jc w:val="right"/>
      </w:pPr>
      <w:r>
        <w:t>от 31.05.2024 N 331-п</w:t>
      </w:r>
    </w:p>
    <w:p w:rsidR="00581287" w:rsidRDefault="00581287">
      <w:pPr>
        <w:pStyle w:val="ConsPlusNormal"/>
        <w:jc w:val="both"/>
      </w:pPr>
    </w:p>
    <w:p w:rsidR="00581287" w:rsidRDefault="00581287">
      <w:pPr>
        <w:pStyle w:val="ConsPlusTitle"/>
        <w:jc w:val="center"/>
      </w:pPr>
      <w:bookmarkStart w:id="1" w:name="P41"/>
      <w:bookmarkEnd w:id="1"/>
      <w:r>
        <w:t>ПОРЯДОК</w:t>
      </w:r>
    </w:p>
    <w:p w:rsidR="00581287" w:rsidRDefault="00581287">
      <w:pPr>
        <w:pStyle w:val="ConsPlusTitle"/>
        <w:jc w:val="center"/>
      </w:pPr>
      <w:r>
        <w:t>ПРЕДОСТАВЛЕНИЯ И РАСХОДОВАНИЯ ГРАНТОВ В ФОРМЕ СУБСИДИЙ</w:t>
      </w:r>
    </w:p>
    <w:p w:rsidR="00581287" w:rsidRDefault="00581287">
      <w:pPr>
        <w:pStyle w:val="ConsPlusTitle"/>
        <w:jc w:val="center"/>
      </w:pPr>
      <w:r>
        <w:t>ИЗ БЮДЖЕТА ПЕРМСКОГО КРАЯ, ИСТОЧНИКОМ ФИНАНСОВОГО</w:t>
      </w:r>
    </w:p>
    <w:p w:rsidR="00581287" w:rsidRDefault="00581287">
      <w:pPr>
        <w:pStyle w:val="ConsPlusTitle"/>
        <w:jc w:val="center"/>
      </w:pPr>
      <w:proofErr w:type="gramStart"/>
      <w:r>
        <w:t>ОБЕСПЕЧЕНИЯ</w:t>
      </w:r>
      <w:proofErr w:type="gramEnd"/>
      <w:r>
        <w:t xml:space="preserve"> КОТОРЫХ В ТОМ ЧИСЛЕ ЯВЛЯЮТСЯ СРЕДСТВА</w:t>
      </w:r>
    </w:p>
    <w:p w:rsidR="00581287" w:rsidRDefault="00581287">
      <w:pPr>
        <w:pStyle w:val="ConsPlusTitle"/>
        <w:jc w:val="center"/>
      </w:pPr>
      <w:r>
        <w:t>ФЕДЕРАЛЬНОГО БЮДЖЕТА, НА ПОДДЕРЖКУ ОБЩЕСТВЕННЫХ ИНИЦИАТИВ,</w:t>
      </w:r>
    </w:p>
    <w:p w:rsidR="00581287" w:rsidRDefault="00581287">
      <w:pPr>
        <w:pStyle w:val="ConsPlusTitle"/>
        <w:jc w:val="center"/>
      </w:pPr>
      <w:proofErr w:type="gramStart"/>
      <w:r>
        <w:t>НАПРАВЛЕННЫХ</w:t>
      </w:r>
      <w:proofErr w:type="gramEnd"/>
      <w:r>
        <w:t xml:space="preserve"> НА РАЗВИТИЕ ТУРИСТСКОЙ ИНФРАСТРУКТУРЫ</w:t>
      </w:r>
    </w:p>
    <w:p w:rsidR="00581287" w:rsidRDefault="005812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12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1287" w:rsidRDefault="005812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1287" w:rsidRDefault="00581287">
            <w:pPr>
              <w:pStyle w:val="ConsPlusNormal"/>
              <w:jc w:val="center"/>
            </w:pPr>
            <w:r>
              <w:rPr>
                <w:color w:val="392C69"/>
              </w:rPr>
              <w:t>Список изменяющих документов</w:t>
            </w:r>
          </w:p>
          <w:p w:rsidR="00581287" w:rsidRDefault="00581287">
            <w:pPr>
              <w:pStyle w:val="ConsPlusNormal"/>
              <w:jc w:val="center"/>
            </w:pPr>
            <w:r>
              <w:rPr>
                <w:color w:val="392C69"/>
              </w:rPr>
              <w:t xml:space="preserve">(в ред. </w:t>
            </w:r>
            <w:hyperlink r:id="rId32">
              <w:r>
                <w:rPr>
                  <w:color w:val="0000FF"/>
                </w:rPr>
                <w:t>Постановления</w:t>
              </w:r>
            </w:hyperlink>
            <w:r>
              <w:rPr>
                <w:color w:val="392C69"/>
              </w:rPr>
              <w:t xml:space="preserve"> Правительства Пермского края от 05.06.2025 N 439-п)</w:t>
            </w: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r>
    </w:tbl>
    <w:p w:rsidR="00581287" w:rsidRDefault="00581287">
      <w:pPr>
        <w:pStyle w:val="ConsPlusNormal"/>
        <w:jc w:val="both"/>
      </w:pPr>
    </w:p>
    <w:p w:rsidR="00581287" w:rsidRDefault="00581287">
      <w:pPr>
        <w:pStyle w:val="ConsPlusTitle"/>
        <w:jc w:val="center"/>
        <w:outlineLvl w:val="1"/>
      </w:pPr>
      <w:r>
        <w:t>I. Общие положения</w:t>
      </w:r>
    </w:p>
    <w:p w:rsidR="00581287" w:rsidRDefault="00581287">
      <w:pPr>
        <w:pStyle w:val="ConsPlusNormal"/>
        <w:jc w:val="both"/>
      </w:pPr>
    </w:p>
    <w:p w:rsidR="00581287" w:rsidRDefault="00581287">
      <w:pPr>
        <w:pStyle w:val="ConsPlusNormal"/>
        <w:ind w:firstLine="540"/>
        <w:jc w:val="both"/>
      </w:pPr>
      <w:r>
        <w:t xml:space="preserve">1.1. </w:t>
      </w:r>
      <w:proofErr w:type="gramStart"/>
      <w:r>
        <w:t xml:space="preserve">Настоящий Порядок определяет цель, условия и порядок предоставления и расходования грантов в форме субсидий из бюджета Пермского края, источником финансового обеспечения которых в том числе являются средства федерального бюджета, на поддержку общественных инициатив, направленных на развитие туристской инфраструктуры (далее - гранты), </w:t>
      </w:r>
      <w:r>
        <w:lastRenderedPageBreak/>
        <w:t xml:space="preserve">в рамках регионального проекта "Создание номерного фонда, инфраструктуры и новых точек притяжения" государственной </w:t>
      </w:r>
      <w:hyperlink r:id="rId33">
        <w:r>
          <w:rPr>
            <w:color w:val="0000FF"/>
          </w:rPr>
          <w:t>программы</w:t>
        </w:r>
      </w:hyperlink>
      <w:r>
        <w:t xml:space="preserve"> Пермского края "Экономическая политика и инновационное</w:t>
      </w:r>
      <w:proofErr w:type="gramEnd"/>
      <w:r>
        <w:t xml:space="preserve"> развитие", утвержденной постановлением Правительства Пермского края от 03 октября 2013 г. N 1325-п, а также порядок предоставления отчетности, осуществления контроля (мониторинга) и возврата грантов.</w:t>
      </w:r>
    </w:p>
    <w:p w:rsidR="00581287" w:rsidRDefault="00581287">
      <w:pPr>
        <w:pStyle w:val="ConsPlusNormal"/>
        <w:jc w:val="both"/>
      </w:pPr>
      <w:r>
        <w:t xml:space="preserve">(в ред. </w:t>
      </w:r>
      <w:hyperlink r:id="rId34">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2" w:name="P54"/>
      <w:bookmarkEnd w:id="2"/>
      <w:r>
        <w:t>1.2. Целью предоставления грантов является поддержка общественных инициатив и проектов юридических лиц и индивидуальных предпринимателей, направленных на развитие туристской инфраструктуры, способствующих развитию внутреннего и въездного туризма, созданию конкурентоспособных туристских продуктов, созданию условий для развития автомобильного туризма на территории Пермского края (далее - проекты).</w:t>
      </w:r>
    </w:p>
    <w:p w:rsidR="00581287" w:rsidRDefault="00581287">
      <w:pPr>
        <w:pStyle w:val="ConsPlusNormal"/>
        <w:jc w:val="both"/>
      </w:pPr>
      <w:r>
        <w:t>(</w:t>
      </w:r>
      <w:proofErr w:type="gramStart"/>
      <w:r>
        <w:t>в</w:t>
      </w:r>
      <w:proofErr w:type="gramEnd"/>
      <w:r>
        <w:t xml:space="preserve"> ред. </w:t>
      </w:r>
      <w:hyperlink r:id="rId35">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Грант носит целевой характер и не может быть использован на другие цели.</w:t>
      </w:r>
    </w:p>
    <w:p w:rsidR="00581287" w:rsidRDefault="00581287">
      <w:pPr>
        <w:pStyle w:val="ConsPlusNormal"/>
        <w:spacing w:before="220"/>
        <w:ind w:firstLine="540"/>
        <w:jc w:val="both"/>
      </w:pPr>
      <w:r>
        <w:t>1.3. Главным распорядителем средств бюджета Пермского края,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на соответствующий финансовый год и на плановый период, является Министерство по туризму Пермского края (далее - Министерство).</w:t>
      </w:r>
    </w:p>
    <w:p w:rsidR="00581287" w:rsidRDefault="00581287">
      <w:pPr>
        <w:pStyle w:val="ConsPlusNormal"/>
        <w:spacing w:before="220"/>
        <w:ind w:firstLine="540"/>
        <w:jc w:val="both"/>
      </w:pPr>
      <w:r>
        <w:t xml:space="preserve">1.4. Гранты предоставляются в пределах бюджетных ассигнований, предусмотренных законом Пермского края о бюджете Пермского края на соответствующий финансовый год и на плановый период, в соответствии со сводной бюджетной росписью бюджета Пермского края в пределах лимитов бюджетных обязательств, утвержденных Министерству в установленном порядке на цель, указанную в </w:t>
      </w:r>
      <w:hyperlink w:anchor="P54">
        <w:r>
          <w:rPr>
            <w:color w:val="0000FF"/>
          </w:rPr>
          <w:t>пункте 1.2</w:t>
        </w:r>
      </w:hyperlink>
      <w:r>
        <w:t xml:space="preserve"> настоящего Порядка.</w:t>
      </w:r>
    </w:p>
    <w:p w:rsidR="00581287" w:rsidRDefault="00581287">
      <w:pPr>
        <w:pStyle w:val="ConsPlusNormal"/>
        <w:spacing w:before="220"/>
        <w:ind w:firstLine="540"/>
        <w:jc w:val="both"/>
      </w:pPr>
      <w:r>
        <w:t xml:space="preserve">1.5. </w:t>
      </w:r>
      <w:proofErr w:type="gramStart"/>
      <w:r>
        <w:t>Гранты предоставляются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(далее - участники отбора) по результатам отбора, способом проведения которого является конкурс (далее - отбор).</w:t>
      </w:r>
      <w:proofErr w:type="gramEnd"/>
      <w:r>
        <w:t xml:space="preserve"> Отбор проводится для определения получателей грантов, исходя из наилучших условий достижения результатов, в </w:t>
      </w:r>
      <w:proofErr w:type="gramStart"/>
      <w:r>
        <w:t>целях</w:t>
      </w:r>
      <w:proofErr w:type="gramEnd"/>
      <w:r>
        <w:t xml:space="preserve"> достижения которых предоставляется грант (далее - результаты предоставления грантов).</w:t>
      </w:r>
    </w:p>
    <w:p w:rsidR="00581287" w:rsidRDefault="00581287">
      <w:pPr>
        <w:pStyle w:val="ConsPlusNormal"/>
        <w:spacing w:before="220"/>
        <w:ind w:firstLine="540"/>
        <w:jc w:val="both"/>
      </w:pPr>
      <w:r>
        <w:t>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581287" w:rsidRDefault="00581287">
      <w:pPr>
        <w:pStyle w:val="ConsPlusNormal"/>
        <w:spacing w:before="220"/>
        <w:ind w:firstLine="540"/>
        <w:jc w:val="both"/>
      </w:pPr>
      <w: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w:t>
      </w:r>
      <w:proofErr w:type="gramStart"/>
      <w:r>
        <w:t>ии и ау</w:t>
      </w:r>
      <w:proofErr w:type="gramEnd"/>
      <w: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81287" w:rsidRDefault="00581287">
      <w:pPr>
        <w:pStyle w:val="ConsPlusNormal"/>
        <w:spacing w:before="220"/>
        <w:ind w:firstLine="540"/>
        <w:jc w:val="both"/>
      </w:pPr>
      <w:r>
        <w:t>1.6. Информация о грантах размещается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p>
    <w:p w:rsidR="00581287" w:rsidRDefault="00581287">
      <w:pPr>
        <w:pStyle w:val="ConsPlusNormal"/>
        <w:spacing w:before="220"/>
        <w:ind w:firstLine="540"/>
        <w:jc w:val="both"/>
      </w:pPr>
      <w:r>
        <w:t xml:space="preserve">1.7. Для целей настоящего Порядка используются понятия и термины, определенные Федеральным </w:t>
      </w:r>
      <w:hyperlink r:id="rId36">
        <w:r>
          <w:rPr>
            <w:color w:val="0000FF"/>
          </w:rPr>
          <w:t>законом</w:t>
        </w:r>
      </w:hyperlink>
      <w:r>
        <w:t xml:space="preserve"> от 24 ноября 1996 г. N 132-ФЗ "Об основах туристской деятельности в Российской Федерации", государственной </w:t>
      </w:r>
      <w:hyperlink r:id="rId37">
        <w:r>
          <w:rPr>
            <w:color w:val="0000FF"/>
          </w:rPr>
          <w:t>программой</w:t>
        </w:r>
      </w:hyperlink>
      <w:r>
        <w:t xml:space="preserve"> Российской Федерации "Развитие туризма", утвержденной постановлением Правительства Российской Федерации от 24 декабря 2021 г. N 2439, а также следующие понятия и термины:</w:t>
      </w:r>
    </w:p>
    <w:p w:rsidR="00581287" w:rsidRDefault="00581287">
      <w:pPr>
        <w:pStyle w:val="ConsPlusNormal"/>
        <w:spacing w:before="220"/>
        <w:ind w:firstLine="540"/>
        <w:jc w:val="both"/>
      </w:pPr>
      <w:r>
        <w:t xml:space="preserve">абзац утратил силу. - </w:t>
      </w:r>
      <w:hyperlink r:id="rId38">
        <w:r>
          <w:rPr>
            <w:color w:val="0000FF"/>
          </w:rPr>
          <w:t>Постановление</w:t>
        </w:r>
      </w:hyperlink>
      <w:r>
        <w:t xml:space="preserve"> Правительства Пермского края от 05.06.2025 N 439-п;</w:t>
      </w:r>
    </w:p>
    <w:p w:rsidR="00581287" w:rsidRDefault="00581287">
      <w:pPr>
        <w:pStyle w:val="ConsPlusNormal"/>
        <w:spacing w:before="220"/>
        <w:ind w:firstLine="540"/>
        <w:jc w:val="both"/>
      </w:pPr>
      <w:r>
        <w:lastRenderedPageBreak/>
        <w:t xml:space="preserve">объект </w:t>
      </w:r>
      <w:proofErr w:type="gramStart"/>
      <w:r>
        <w:t>кемпинг-размещения</w:t>
      </w:r>
      <w:proofErr w:type="gramEnd"/>
      <w:r>
        <w:t xml:space="preserve"> - некапитальное сооружение или участок земли (далее также питч), используемые для размещения и отдыха туристов в кемпинге. Под сооружением в кемпингах понимаются некапитальные, мобильные, складные, переносные объекты и конструкции;</w:t>
      </w:r>
    </w:p>
    <w:p w:rsidR="00581287" w:rsidRDefault="00581287">
      <w:pPr>
        <w:pStyle w:val="ConsPlusNormal"/>
        <w:spacing w:before="220"/>
        <w:ind w:firstLine="540"/>
        <w:jc w:val="both"/>
      </w:pPr>
      <w:r>
        <w:t xml:space="preserve">кемпинг - огороженная территория с контролируемым доступом для размещения туристов на питчах с предоставлением услуг для комфортного проживания и отдыха туристов. На питчах туристы могут размещаться как в собственных объектах размещения (мобильных, переносных), так и в объектах </w:t>
      </w:r>
      <w:proofErr w:type="gramStart"/>
      <w:r>
        <w:t>кемпинг-размещения</w:t>
      </w:r>
      <w:proofErr w:type="gramEnd"/>
      <w:r>
        <w:t>, установленных администрацией кемпинга до заезда туристов;</w:t>
      </w:r>
    </w:p>
    <w:p w:rsidR="00581287" w:rsidRDefault="00581287">
      <w:pPr>
        <w:pStyle w:val="ConsPlusNormal"/>
        <w:spacing w:before="220"/>
        <w:ind w:firstLine="540"/>
        <w:jc w:val="both"/>
      </w:pPr>
      <w:proofErr w:type="spellStart"/>
      <w:r>
        <w:t>кемпстоянка</w:t>
      </w:r>
      <w:proofErr w:type="spellEnd"/>
      <w:r>
        <w:t xml:space="preserve"> - огороженная территория с контролируемым доступом для размещения туристов на питчах с предоставлением минимальных услуг для кратковременного пребывания (до 24 часов) и отдыха туристов. </w:t>
      </w:r>
      <w:proofErr w:type="spellStart"/>
      <w:r>
        <w:t>Кемпстоянки</w:t>
      </w:r>
      <w:proofErr w:type="spellEnd"/>
      <w:r>
        <w:t xml:space="preserve"> не предоставляют туристам услуги рекреации, а также могут являться объектами придорожной инфраструктуры;</w:t>
      </w:r>
    </w:p>
    <w:p w:rsidR="00581287" w:rsidRDefault="00581287">
      <w:pPr>
        <w:pStyle w:val="ConsPlusNormal"/>
        <w:spacing w:before="220"/>
        <w:ind w:firstLine="540"/>
        <w:jc w:val="both"/>
      </w:pPr>
      <w:r>
        <w:t xml:space="preserve">абзац утратил силу. - </w:t>
      </w:r>
      <w:hyperlink r:id="rId39">
        <w:proofErr w:type="gramStart"/>
        <w:r>
          <w:rPr>
            <w:color w:val="0000FF"/>
          </w:rPr>
          <w:t>Постановление</w:t>
        </w:r>
      </w:hyperlink>
      <w:r>
        <w:t xml:space="preserve"> Правительства Пермского края от 05.06.2025 N 439-п;</w:t>
      </w:r>
      <w:proofErr w:type="gramEnd"/>
    </w:p>
    <w:p w:rsidR="00581287" w:rsidRDefault="00581287">
      <w:pPr>
        <w:pStyle w:val="ConsPlusNormal"/>
        <w:spacing w:before="220"/>
        <w:ind w:firstLine="540"/>
        <w:jc w:val="both"/>
      </w:pPr>
      <w:r>
        <w:t>санитарный узел - некапитальное сооружение (помещение), оборудованное двумя или более унитазами (писсуарами) с системой слива и (или) душевыми кабинами (ваннами), имеющее две или более раковины для мытья рук и оборудованное для доступа лиц с ограниченными возможностями здоровья с учетом требований действующего законодательства;</w:t>
      </w:r>
    </w:p>
    <w:p w:rsidR="00581287" w:rsidRDefault="00581287">
      <w:pPr>
        <w:pStyle w:val="ConsPlusNormal"/>
        <w:jc w:val="both"/>
      </w:pPr>
      <w:r>
        <w:t xml:space="preserve">(в ред. </w:t>
      </w:r>
      <w:hyperlink r:id="rId40">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туристская инфраструктура - коллективные средства размещения, объекты общественного питания, объекты туристского показа и посещения, объекты придорожного сервиса, объекты торговли и другие объекты, относящиеся к организациям, ведущим деятельность в соответствии с собирательной классифицированной </w:t>
      </w:r>
      <w:hyperlink r:id="rId41">
        <w:r>
          <w:rPr>
            <w:color w:val="0000FF"/>
          </w:rPr>
          <w:t>группировкой</w:t>
        </w:r>
      </w:hyperlink>
      <w:r>
        <w:t xml:space="preserve"> видов экономической деятельности "Туризм", утвержденной приказом Министерства культуры Российской Федерации от 25 марта 2016 г. N 687;</w:t>
      </w:r>
    </w:p>
    <w:p w:rsidR="00581287" w:rsidRDefault="00581287">
      <w:pPr>
        <w:pStyle w:val="ConsPlusNormal"/>
        <w:spacing w:before="220"/>
        <w:ind w:firstLine="540"/>
        <w:jc w:val="both"/>
      </w:pPr>
      <w:r>
        <w:t xml:space="preserve">автомобильный туристский маршрут - путь следования туристов на автомобиле, автобусе, </w:t>
      </w:r>
      <w:proofErr w:type="spellStart"/>
      <w:r>
        <w:t>автодоме</w:t>
      </w:r>
      <w:proofErr w:type="spellEnd"/>
      <w:r>
        <w:t xml:space="preserve">, </w:t>
      </w:r>
      <w:proofErr w:type="spellStart"/>
      <w:r>
        <w:t>мототехнике</w:t>
      </w:r>
      <w:proofErr w:type="spellEnd"/>
      <w:r>
        <w:t>, проходящий по автомобильным дорогам федерального, регионального или межмуниципального значения и их участкам, включающий посещение и (или) использование туристами объектов туристских ресурсов и (или) туристской индустрии;</w:t>
      </w:r>
    </w:p>
    <w:p w:rsidR="00581287" w:rsidRDefault="00581287">
      <w:pPr>
        <w:pStyle w:val="ConsPlusNormal"/>
        <w:jc w:val="both"/>
      </w:pPr>
      <w:r>
        <w:t xml:space="preserve">(абзац введен </w:t>
      </w:r>
      <w:hyperlink r:id="rId42">
        <w:r>
          <w:rPr>
            <w:color w:val="0000FF"/>
          </w:rPr>
          <w:t>Постановлением</w:t>
        </w:r>
      </w:hyperlink>
      <w:r>
        <w:t xml:space="preserve"> Правительства Пермского края от 05.06.2025 N 439-п)</w:t>
      </w:r>
    </w:p>
    <w:p w:rsidR="00581287" w:rsidRDefault="00581287">
      <w:pPr>
        <w:pStyle w:val="ConsPlusNormal"/>
        <w:spacing w:before="220"/>
        <w:ind w:firstLine="540"/>
        <w:jc w:val="both"/>
      </w:pPr>
      <w:r>
        <w:t>приоритетный автомобильный туристский маршрут Пермского края - автомобильный туристский маршрут, проходящий по участкам одной или нескольких автомобильных дорог, перечень которых утвержден приказом Министерства по туризму Пермского края от 20 августа 2024 г. N 47-01-04-82.</w:t>
      </w:r>
    </w:p>
    <w:p w:rsidR="00581287" w:rsidRDefault="00581287">
      <w:pPr>
        <w:pStyle w:val="ConsPlusNormal"/>
        <w:jc w:val="both"/>
      </w:pPr>
      <w:r>
        <w:t xml:space="preserve">(абзац введен </w:t>
      </w:r>
      <w:hyperlink r:id="rId43">
        <w:r>
          <w:rPr>
            <w:color w:val="0000FF"/>
          </w:rPr>
          <w:t>Постановлением</w:t>
        </w:r>
      </w:hyperlink>
      <w:r>
        <w:t xml:space="preserve"> Правительства Пермского края от 05.06.2025 N 439-п)</w:t>
      </w:r>
    </w:p>
    <w:p w:rsidR="00581287" w:rsidRDefault="00581287">
      <w:pPr>
        <w:pStyle w:val="ConsPlusNormal"/>
        <w:jc w:val="both"/>
      </w:pPr>
    </w:p>
    <w:p w:rsidR="00581287" w:rsidRDefault="00581287">
      <w:pPr>
        <w:pStyle w:val="ConsPlusTitle"/>
        <w:jc w:val="center"/>
        <w:outlineLvl w:val="1"/>
      </w:pPr>
      <w:r>
        <w:t>II. Условия предоставления грантов</w:t>
      </w:r>
    </w:p>
    <w:p w:rsidR="00581287" w:rsidRDefault="00581287">
      <w:pPr>
        <w:pStyle w:val="ConsPlusNormal"/>
        <w:jc w:val="both"/>
      </w:pPr>
    </w:p>
    <w:p w:rsidR="00581287" w:rsidRDefault="00581287">
      <w:pPr>
        <w:pStyle w:val="ConsPlusNormal"/>
        <w:ind w:firstLine="540"/>
        <w:jc w:val="both"/>
      </w:pPr>
      <w:bookmarkStart w:id="3" w:name="P79"/>
      <w:bookmarkEnd w:id="3"/>
      <w:r>
        <w:t xml:space="preserve">2.1. </w:t>
      </w:r>
      <w:proofErr w:type="gramStart"/>
      <w:r>
        <w:t xml:space="preserve">Гранты предоставляются в целях финансового обеспечения затрат, связанных с реализацией на территории Пермского края проектов по созданию объектов кемпинг-размещения, </w:t>
      </w:r>
      <w:proofErr w:type="spellStart"/>
      <w:r>
        <w:t>кемпстоянок</w:t>
      </w:r>
      <w:proofErr w:type="spellEnd"/>
      <w:r>
        <w:t>, а также приобретению кемпинговых палаток и других видов оборудования, используемого для организации пребывания (ночлега), включающих обустройство жилой и рекреационной зон, оборудованию санитарных узлов (мест общего пользования), обеспечению доступа для лиц с ограниченными возможностями здоровья, созданию системы визуальной информации и навигации</w:t>
      </w:r>
      <w:proofErr w:type="gramEnd"/>
      <w:r>
        <w:t>.</w:t>
      </w:r>
    </w:p>
    <w:p w:rsidR="00581287" w:rsidRDefault="00581287">
      <w:pPr>
        <w:pStyle w:val="ConsPlusNormal"/>
        <w:jc w:val="both"/>
      </w:pPr>
      <w:r>
        <w:t>(</w:t>
      </w:r>
      <w:proofErr w:type="gramStart"/>
      <w:r>
        <w:t>п</w:t>
      </w:r>
      <w:proofErr w:type="gramEnd"/>
      <w:r>
        <w:t xml:space="preserve">. 2.1 в ред. </w:t>
      </w:r>
      <w:hyperlink r:id="rId44">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2.1.1-2.1.2. утратили силу. - </w:t>
      </w:r>
      <w:hyperlink r:id="rId45">
        <w:r>
          <w:rPr>
            <w:color w:val="0000FF"/>
          </w:rPr>
          <w:t>Постановление</w:t>
        </w:r>
      </w:hyperlink>
      <w:r>
        <w:t xml:space="preserve"> Правительства Пермского края от 05.06.2025 N 439-п.</w:t>
      </w:r>
    </w:p>
    <w:p w:rsidR="00581287" w:rsidRDefault="00581287">
      <w:pPr>
        <w:pStyle w:val="ConsPlusNormal"/>
        <w:spacing w:before="220"/>
        <w:ind w:firstLine="540"/>
        <w:jc w:val="both"/>
      </w:pPr>
      <w:r>
        <w:lastRenderedPageBreak/>
        <w:t xml:space="preserve">2.2. Объекты, приобретаемые в рамках проектов в соответствии с </w:t>
      </w:r>
      <w:hyperlink w:anchor="P79">
        <w:r>
          <w:rPr>
            <w:color w:val="0000FF"/>
          </w:rPr>
          <w:t>пунктом 2.1</w:t>
        </w:r>
      </w:hyperlink>
      <w:r>
        <w:t xml:space="preserve"> настоящего Порядка, должны быть новыми, не бывшими в употреблении.</w:t>
      </w:r>
    </w:p>
    <w:p w:rsidR="00581287" w:rsidRDefault="00581287">
      <w:pPr>
        <w:pStyle w:val="ConsPlusNormal"/>
        <w:jc w:val="both"/>
      </w:pPr>
      <w:r>
        <w:t>(</w:t>
      </w:r>
      <w:proofErr w:type="gramStart"/>
      <w:r>
        <w:t>в</w:t>
      </w:r>
      <w:proofErr w:type="gramEnd"/>
      <w:r>
        <w:t xml:space="preserve"> ред. </w:t>
      </w:r>
      <w:hyperlink r:id="rId46">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2.3. Условиями предоставления грантов являются:</w:t>
      </w:r>
    </w:p>
    <w:p w:rsidR="00581287" w:rsidRDefault="00581287">
      <w:pPr>
        <w:pStyle w:val="ConsPlusNormal"/>
        <w:spacing w:before="220"/>
        <w:ind w:firstLine="540"/>
        <w:jc w:val="both"/>
      </w:pPr>
      <w:r>
        <w:t xml:space="preserve">2.3.1. соответствие проекта цели предоставления грантов, указанной в </w:t>
      </w:r>
      <w:hyperlink w:anchor="P54">
        <w:r>
          <w:rPr>
            <w:color w:val="0000FF"/>
          </w:rPr>
          <w:t>пункте 1.2</w:t>
        </w:r>
      </w:hyperlink>
      <w:r>
        <w:t xml:space="preserve"> настоящего Порядка;</w:t>
      </w:r>
    </w:p>
    <w:p w:rsidR="00581287" w:rsidRDefault="00581287">
      <w:pPr>
        <w:pStyle w:val="ConsPlusNormal"/>
        <w:spacing w:before="220"/>
        <w:ind w:firstLine="540"/>
        <w:jc w:val="both"/>
      </w:pPr>
      <w:r>
        <w:t>2.3.2. расходование сре</w:t>
      </w:r>
      <w:proofErr w:type="gramStart"/>
      <w:r>
        <w:t>дств гр</w:t>
      </w:r>
      <w:proofErr w:type="gramEnd"/>
      <w:r>
        <w:t xml:space="preserve">антов в соответствии с направлением расходования, указанным в </w:t>
      </w:r>
      <w:hyperlink w:anchor="P79">
        <w:r>
          <w:rPr>
            <w:color w:val="0000FF"/>
          </w:rPr>
          <w:t>пункте 2.1</w:t>
        </w:r>
      </w:hyperlink>
      <w:r>
        <w:t xml:space="preserve"> настоящего Порядка;</w:t>
      </w:r>
    </w:p>
    <w:p w:rsidR="00581287" w:rsidRDefault="00581287">
      <w:pPr>
        <w:pStyle w:val="ConsPlusNormal"/>
        <w:spacing w:before="220"/>
        <w:ind w:firstLine="540"/>
        <w:jc w:val="both"/>
      </w:pPr>
      <w:bookmarkStart w:id="4" w:name="P87"/>
      <w:bookmarkEnd w:id="4"/>
      <w:r>
        <w:t>2.3.3. соответствие участника отбора по состоянию на даты рассмотрения заявки на участие в отборе и получение гранта в форме субсидии на поддержку общественных инициатив, направленных на развитие туристской инфраструктуры (далее - заявка), и заключения соглашения следующим требованиям:</w:t>
      </w:r>
    </w:p>
    <w:p w:rsidR="00581287" w:rsidRDefault="00581287">
      <w:pPr>
        <w:pStyle w:val="ConsPlusNormal"/>
        <w:spacing w:before="220"/>
        <w:ind w:firstLine="540"/>
        <w:jc w:val="both"/>
      </w:pPr>
      <w:proofErr w:type="gramStart"/>
      <w:r>
        <w:t>участник отбора не является иностранным юридическим лицом, в том числе местом регистрации которого являются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t xml:space="preserve"> в совокупности превышает 25 процентов (если иное не предусмотрено законодательством Российской Федерации). </w:t>
      </w:r>
      <w:proofErr w:type="gramStart"/>
      <w: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w:t>
      </w:r>
      <w:proofErr w:type="gramEnd"/>
      <w:r>
        <w:t xml:space="preserve"> публичных акционерных обществ;</w:t>
      </w:r>
    </w:p>
    <w:p w:rsidR="00581287" w:rsidRDefault="00581287">
      <w:pPr>
        <w:pStyle w:val="ConsPlusNormal"/>
        <w:spacing w:before="220"/>
        <w:ind w:firstLine="540"/>
        <w:jc w:val="both"/>
      </w:pPr>
      <w: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581287" w:rsidRDefault="00581287">
      <w:pPr>
        <w:pStyle w:val="ConsPlusNormal"/>
        <w:spacing w:before="220"/>
        <w:ind w:firstLine="540"/>
        <w:jc w:val="both"/>
      </w:pPr>
      <w:proofErr w:type="gramStart"/>
      <w:r>
        <w:t xml:space="preserve">участник отбора не находится в составляемых в рамках реализации полномочий, предусмотренных </w:t>
      </w:r>
      <w:hyperlink r:id="rId47">
        <w:r>
          <w:rPr>
            <w:color w:val="0000FF"/>
          </w:rPr>
          <w:t>главой VII</w:t>
        </w:r>
      </w:hyperlink>
      <w: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581287" w:rsidRDefault="00581287">
      <w:pPr>
        <w:pStyle w:val="ConsPlusNormal"/>
        <w:spacing w:before="220"/>
        <w:ind w:firstLine="540"/>
        <w:jc w:val="both"/>
      </w:pPr>
      <w:r>
        <w:t xml:space="preserve">участник отбора не получает средства из бюджета Пермского края на основании иных нормативных правовых актов Пермского края на цели, указанные в </w:t>
      </w:r>
      <w:hyperlink w:anchor="P79">
        <w:r>
          <w:rPr>
            <w:color w:val="0000FF"/>
          </w:rPr>
          <w:t>пункте 2.1</w:t>
        </w:r>
      </w:hyperlink>
      <w:r>
        <w:t xml:space="preserve"> настоящего Порядка;</w:t>
      </w:r>
    </w:p>
    <w:p w:rsidR="00581287" w:rsidRDefault="00581287">
      <w:pPr>
        <w:pStyle w:val="ConsPlusNormal"/>
        <w:spacing w:before="220"/>
        <w:ind w:firstLine="540"/>
        <w:jc w:val="both"/>
      </w:pPr>
      <w:r>
        <w:t xml:space="preserve">участник отбора не является иностранным агентом в соответствии с Федеральным </w:t>
      </w:r>
      <w:hyperlink r:id="rId48">
        <w:r>
          <w:rPr>
            <w:color w:val="0000FF"/>
          </w:rPr>
          <w:t>законом</w:t>
        </w:r>
      </w:hyperlink>
      <w:r>
        <w:t xml:space="preserve"> от 14 июля 2022 г. N 255-ФЗ "О </w:t>
      </w:r>
      <w:proofErr w:type="gramStart"/>
      <w:r>
        <w:t>контроле за</w:t>
      </w:r>
      <w:proofErr w:type="gramEnd"/>
      <w:r>
        <w:t xml:space="preserve"> деятельностью лиц, находящихся под иностранным влиянием";</w:t>
      </w:r>
    </w:p>
    <w:p w:rsidR="00581287" w:rsidRDefault="00581287">
      <w:pPr>
        <w:pStyle w:val="ConsPlusNormal"/>
        <w:spacing w:before="220"/>
        <w:ind w:firstLine="540"/>
        <w:jc w:val="both"/>
      </w:pPr>
      <w:r>
        <w:t xml:space="preserve">у участника отбора на едином налоговом счете отсутствует или не превышает размер, определенный </w:t>
      </w:r>
      <w:hyperlink r:id="rId49">
        <w:r>
          <w:rPr>
            <w:color w:val="0000FF"/>
          </w:rPr>
          <w:t>пунктом 3 статьи 47</w:t>
        </w:r>
      </w:hyperlink>
      <w: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581287" w:rsidRDefault="00581287">
      <w:pPr>
        <w:pStyle w:val="ConsPlusNormal"/>
        <w:spacing w:before="220"/>
        <w:ind w:firstLine="540"/>
        <w:jc w:val="both"/>
      </w:pPr>
      <w:r>
        <w:t>у участника отбора отсутствует просроченная задолженность по возврату в бюджет Пермского края иных субсидий, бюджетных инвестиций, а также иная просроченная (неурегулированная) задолженность по денежным обязательствам перед Пермским краем;</w:t>
      </w:r>
    </w:p>
    <w:p w:rsidR="00581287" w:rsidRDefault="00581287">
      <w:pPr>
        <w:pStyle w:val="ConsPlusNormal"/>
        <w:spacing w:before="220"/>
        <w:ind w:firstLine="540"/>
        <w:jc w:val="both"/>
      </w:pPr>
      <w:proofErr w:type="gramStart"/>
      <w:r>
        <w:lastRenderedPageBreak/>
        <w:t>участники отбора - юридические лица не находятся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прекратили деятельность в качестве индивидуального предпринимателя;</w:t>
      </w:r>
      <w:proofErr w:type="gramEnd"/>
    </w:p>
    <w:p w:rsidR="00581287" w:rsidRDefault="00581287">
      <w:pPr>
        <w:pStyle w:val="ConsPlusNormal"/>
        <w:spacing w:before="220"/>
        <w:ind w:firstLine="540"/>
        <w:jc w:val="both"/>
      </w:pPr>
      <w:bookmarkStart w:id="5" w:name="P96"/>
      <w:bookmarkEnd w:id="5"/>
      <w:r>
        <w:t xml:space="preserve">2.3.4. соответствие участника отбора в дополнение к требованиям, установленным в </w:t>
      </w:r>
      <w:hyperlink w:anchor="P87">
        <w:r>
          <w:rPr>
            <w:color w:val="0000FF"/>
          </w:rPr>
          <w:t>пункте 2.3.3</w:t>
        </w:r>
      </w:hyperlink>
      <w:r>
        <w:t xml:space="preserve"> настоящего Порядка, по состоянию на дату подачи заявки следующим требованиям:</w:t>
      </w:r>
    </w:p>
    <w:p w:rsidR="00581287" w:rsidRDefault="00581287">
      <w:pPr>
        <w:pStyle w:val="ConsPlusNormal"/>
        <w:spacing w:before="220"/>
        <w:ind w:firstLine="540"/>
        <w:jc w:val="both"/>
      </w:pPr>
      <w:r>
        <w:t>2.3.4.1. участник отбора должен иметь основной или дополнительный вид экономической деятельности из группы "</w:t>
      </w:r>
      <w:hyperlink r:id="rId50">
        <w:r>
          <w:rPr>
            <w:color w:val="0000FF"/>
          </w:rPr>
          <w:t>55</w:t>
        </w:r>
      </w:hyperlink>
      <w:r>
        <w:t xml:space="preserve"> - Деятельность по предоставлению мест для временного проживания" согласно Общероссийскому классификатору видов экономической деятельности, утвержденному приказом Федерального агентства по техническому регулированию и метрологии от 31 января 2014 г. N 14-ст "О принятии и введении в действие Общероссийского классификатора видов экономической деятельности (ОКВЭД2) ОК 029-2014 (КДЕС</w:t>
      </w:r>
      <w:proofErr w:type="gramStart"/>
      <w:r>
        <w:t xml:space="preserve"> Р</w:t>
      </w:r>
      <w:proofErr w:type="gramEnd"/>
      <w:r>
        <w:t xml:space="preserve">ед. 2) и Общероссийского </w:t>
      </w:r>
      <w:hyperlink r:id="rId51">
        <w:r>
          <w:rPr>
            <w:color w:val="0000FF"/>
          </w:rPr>
          <w:t>классификатора</w:t>
        </w:r>
      </w:hyperlink>
      <w:r>
        <w:t xml:space="preserve"> продукции по видам экономической деятельности (ОКПД2) </w:t>
      </w:r>
      <w:proofErr w:type="gramStart"/>
      <w:r>
        <w:t>ОК</w:t>
      </w:r>
      <w:proofErr w:type="gramEnd"/>
      <w:r>
        <w:t xml:space="preserve"> 034-2014 (КПЕС 2008)" (далее - Классификатор);</w:t>
      </w:r>
    </w:p>
    <w:p w:rsidR="00581287" w:rsidRDefault="00581287">
      <w:pPr>
        <w:pStyle w:val="ConsPlusNormal"/>
        <w:jc w:val="both"/>
      </w:pPr>
      <w:r>
        <w:t xml:space="preserve">(в ред. </w:t>
      </w:r>
      <w:hyperlink r:id="rId52">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2.3.4.2. утратил силу. - </w:t>
      </w:r>
      <w:hyperlink r:id="rId53">
        <w:r>
          <w:rPr>
            <w:color w:val="0000FF"/>
          </w:rPr>
          <w:t>Постановление</w:t>
        </w:r>
      </w:hyperlink>
      <w:r>
        <w:t xml:space="preserve"> Правительства Пермского края от 05.06.2025 N 439-п;</w:t>
      </w:r>
    </w:p>
    <w:p w:rsidR="00581287" w:rsidRDefault="00581287">
      <w:pPr>
        <w:pStyle w:val="ConsPlusNormal"/>
        <w:spacing w:before="220"/>
        <w:ind w:firstLine="540"/>
        <w:jc w:val="both"/>
      </w:pPr>
      <w:r>
        <w:t>2.3.4.3. сведения о государственной регистрации участника отбора внесены в Единый государственный реестр юридических лиц или Единый государственный реестр индивидуальных предпринимателей;</w:t>
      </w:r>
    </w:p>
    <w:p w:rsidR="00581287" w:rsidRDefault="00581287">
      <w:pPr>
        <w:pStyle w:val="ConsPlusNormal"/>
        <w:spacing w:before="220"/>
        <w:ind w:firstLine="540"/>
        <w:jc w:val="both"/>
      </w:pPr>
      <w:r>
        <w:t>2.3.4.4. участник отбора осуществляет свою деятельность на территории Пермского края;</w:t>
      </w:r>
    </w:p>
    <w:p w:rsidR="00581287" w:rsidRDefault="00581287">
      <w:pPr>
        <w:pStyle w:val="ConsPlusNormal"/>
        <w:spacing w:before="220"/>
        <w:ind w:firstLine="540"/>
        <w:jc w:val="both"/>
      </w:pPr>
      <w:r>
        <w:t>2.3.4.5. участник отбора не включен в реестр недобросовестных поставщиков услуг (подрядчиков, исполнителей);</w:t>
      </w:r>
    </w:p>
    <w:p w:rsidR="00581287" w:rsidRDefault="00581287">
      <w:pPr>
        <w:pStyle w:val="ConsPlusNormal"/>
        <w:spacing w:before="220"/>
        <w:ind w:firstLine="540"/>
        <w:jc w:val="both"/>
      </w:pPr>
      <w:r>
        <w:t xml:space="preserve">2.3.4.6. участник отбора не нарушал условия и порядок предоставления грантов, предоставляемых в рамках национального проекта "Туризм и индустрия гостеприимства", в том числе в части </w:t>
      </w:r>
      <w:proofErr w:type="spellStart"/>
      <w:r>
        <w:t>недостижения</w:t>
      </w:r>
      <w:proofErr w:type="spellEnd"/>
      <w:r>
        <w:t xml:space="preserve"> значений результатов предоставления грантов;</w:t>
      </w:r>
    </w:p>
    <w:p w:rsidR="00581287" w:rsidRDefault="00581287">
      <w:pPr>
        <w:pStyle w:val="ConsPlusNormal"/>
        <w:spacing w:before="220"/>
        <w:ind w:firstLine="540"/>
        <w:jc w:val="both"/>
      </w:pPr>
      <w:r>
        <w:t>2.3.4.7. наличие у участника отбора в собственности или пользовании земельного участка, на территории которого реализуется проект (при условии государственной регистрации прав на земельный участок);</w:t>
      </w:r>
    </w:p>
    <w:p w:rsidR="00581287" w:rsidRDefault="00581287">
      <w:pPr>
        <w:pStyle w:val="ConsPlusNormal"/>
        <w:spacing w:before="220"/>
        <w:ind w:firstLine="540"/>
        <w:jc w:val="both"/>
      </w:pPr>
      <w:r>
        <w:rPr>
          <w:highlight w:val="yellow"/>
        </w:rPr>
        <w:t xml:space="preserve">2.3.4.8. категория земель и вид разрешенного использования земельного участка, на котором реализуется проект, соответствуют целям проекта и направлениям, указанным в </w:t>
      </w:r>
      <w:hyperlink w:anchor="P79">
        <w:r>
          <w:rPr>
            <w:color w:val="0000FF"/>
            <w:highlight w:val="yellow"/>
          </w:rPr>
          <w:t>пункте 2.1</w:t>
        </w:r>
      </w:hyperlink>
      <w:r>
        <w:rPr>
          <w:highlight w:val="yellow"/>
        </w:rPr>
        <w:t xml:space="preserve"> настоящего Порядка;</w:t>
      </w:r>
    </w:p>
    <w:p w:rsidR="00581287" w:rsidRDefault="00581287">
      <w:pPr>
        <w:pStyle w:val="ConsPlusNormal"/>
        <w:jc w:val="both"/>
      </w:pPr>
      <w:r>
        <w:rPr>
          <w:highlight w:val="yellow"/>
        </w:rPr>
        <w:t xml:space="preserve">(п. 2.3.4.8 в ред. </w:t>
      </w:r>
      <w:hyperlink r:id="rId54">
        <w:r>
          <w:rPr>
            <w:color w:val="0000FF"/>
            <w:highlight w:val="yellow"/>
          </w:rPr>
          <w:t>Постановления</w:t>
        </w:r>
      </w:hyperlink>
      <w:r>
        <w:rPr>
          <w:highlight w:val="yellow"/>
        </w:rPr>
        <w:t xml:space="preserve"> Правительства Пермского края от 05.06.2025 N 439-п)</w:t>
      </w:r>
    </w:p>
    <w:p w:rsidR="00581287" w:rsidRDefault="00581287">
      <w:pPr>
        <w:pStyle w:val="ConsPlusNormal"/>
        <w:spacing w:before="220"/>
        <w:ind w:firstLine="540"/>
        <w:jc w:val="both"/>
      </w:pPr>
      <w:r>
        <w:t>2.3.5. наличие заключенного соглашения о предоставлении из бюджета Пермского края грантов по форме, установленной Министерством финансов Российской Федерации (далее - Соглашение);</w:t>
      </w:r>
    </w:p>
    <w:p w:rsidR="00581287" w:rsidRDefault="00581287">
      <w:pPr>
        <w:pStyle w:val="ConsPlusNormal"/>
        <w:spacing w:before="220"/>
        <w:ind w:firstLine="540"/>
        <w:jc w:val="both"/>
      </w:pPr>
      <w:r>
        <w:t>2.3.6. согласие участника отбора на осуществление Министерством и органами государственного финансового контроля в отношении него проверки соблюдения порядка и условий предоставления гранта.</w:t>
      </w:r>
    </w:p>
    <w:p w:rsidR="00581287" w:rsidRDefault="00581287">
      <w:pPr>
        <w:pStyle w:val="ConsPlusNormal"/>
        <w:spacing w:before="220"/>
        <w:ind w:firstLine="540"/>
        <w:jc w:val="both"/>
      </w:pPr>
      <w:r>
        <w:t xml:space="preserve">2.4. Гранты предоставляются участникам отбора в целях поддержки проектов по направлениям расходования, указанным в </w:t>
      </w:r>
      <w:hyperlink w:anchor="P79">
        <w:r>
          <w:rPr>
            <w:color w:val="0000FF"/>
          </w:rPr>
          <w:t>пункте 2.1</w:t>
        </w:r>
      </w:hyperlink>
      <w:r>
        <w:t xml:space="preserve"> настоящего Порядка, на финансовое обеспечение затрат, осуществляемых в год заключения Соглашения.</w:t>
      </w:r>
    </w:p>
    <w:p w:rsidR="00581287" w:rsidRDefault="00581287">
      <w:pPr>
        <w:pStyle w:val="ConsPlusNormal"/>
        <w:spacing w:before="220"/>
        <w:ind w:firstLine="540"/>
        <w:jc w:val="both"/>
      </w:pPr>
      <w:r>
        <w:lastRenderedPageBreak/>
        <w:t xml:space="preserve">2.5. Средства участника отбора, направленные на </w:t>
      </w:r>
      <w:proofErr w:type="spellStart"/>
      <w:r>
        <w:t>софинансирование</w:t>
      </w:r>
      <w:proofErr w:type="spellEnd"/>
      <w:r>
        <w:t xml:space="preserve"> проекта по направлению расходования, указанному в </w:t>
      </w:r>
      <w:hyperlink w:anchor="P79">
        <w:r>
          <w:rPr>
            <w:color w:val="0000FF"/>
          </w:rPr>
          <w:t>пункте 2.1</w:t>
        </w:r>
      </w:hyperlink>
      <w:r>
        <w:t xml:space="preserve"> настоящего Порядка, расходуются участником отбора после заключения Соглашения.</w:t>
      </w:r>
    </w:p>
    <w:p w:rsidR="00581287" w:rsidRDefault="00581287">
      <w:pPr>
        <w:pStyle w:val="ConsPlusNormal"/>
        <w:jc w:val="both"/>
      </w:pPr>
      <w:r>
        <w:t>(</w:t>
      </w:r>
      <w:proofErr w:type="gramStart"/>
      <w:r>
        <w:t>в</w:t>
      </w:r>
      <w:proofErr w:type="gramEnd"/>
      <w:r>
        <w:t xml:space="preserve"> ред. </w:t>
      </w:r>
      <w:hyperlink r:id="rId55">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2.6. Участником отбора в текущем году может быть подано не более одной заявки по направлению расходования, указанному в </w:t>
      </w:r>
      <w:hyperlink w:anchor="P79">
        <w:r>
          <w:rPr>
            <w:color w:val="0000FF"/>
          </w:rPr>
          <w:t>пункте 2.1</w:t>
        </w:r>
      </w:hyperlink>
      <w:r>
        <w:t xml:space="preserve"> настоящего Порядка.</w:t>
      </w:r>
    </w:p>
    <w:p w:rsidR="00581287" w:rsidRDefault="00581287">
      <w:pPr>
        <w:pStyle w:val="ConsPlusNormal"/>
        <w:jc w:val="both"/>
      </w:pPr>
      <w:r>
        <w:t>(</w:t>
      </w:r>
      <w:proofErr w:type="gramStart"/>
      <w:r>
        <w:t>в</w:t>
      </w:r>
      <w:proofErr w:type="gramEnd"/>
      <w:r>
        <w:t xml:space="preserve"> ред. </w:t>
      </w:r>
      <w:hyperlink r:id="rId56">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6" w:name="P114"/>
      <w:bookmarkEnd w:id="6"/>
      <w:r>
        <w:t>2.7. Планируемые результаты предоставления грантов:</w:t>
      </w:r>
    </w:p>
    <w:p w:rsidR="00581287" w:rsidRDefault="00581287">
      <w:pPr>
        <w:pStyle w:val="ConsPlusNormal"/>
        <w:spacing w:before="220"/>
        <w:ind w:firstLine="540"/>
        <w:jc w:val="both"/>
      </w:pPr>
      <w:r>
        <w:t xml:space="preserve">число созданных и (или) обустроенных кемпингов, </w:t>
      </w:r>
      <w:proofErr w:type="spellStart"/>
      <w:r>
        <w:t>кемпстоянок</w:t>
      </w:r>
      <w:proofErr w:type="spellEnd"/>
      <w:r>
        <w:t>;</w:t>
      </w:r>
    </w:p>
    <w:p w:rsidR="00581287" w:rsidRDefault="00581287">
      <w:pPr>
        <w:pStyle w:val="ConsPlusNormal"/>
        <w:spacing w:before="220"/>
        <w:ind w:firstLine="540"/>
        <w:jc w:val="both"/>
      </w:pPr>
      <w:r>
        <w:t xml:space="preserve">число созданных объектов </w:t>
      </w:r>
      <w:proofErr w:type="gramStart"/>
      <w:r>
        <w:t>кемпинг-размещения</w:t>
      </w:r>
      <w:proofErr w:type="gramEnd"/>
      <w:r>
        <w:t>;</w:t>
      </w:r>
    </w:p>
    <w:p w:rsidR="00581287" w:rsidRDefault="00581287">
      <w:pPr>
        <w:pStyle w:val="ConsPlusNormal"/>
        <w:spacing w:before="220"/>
        <w:ind w:firstLine="540"/>
        <w:jc w:val="both"/>
      </w:pPr>
      <w:r>
        <w:t xml:space="preserve">число мест в созданных объектах </w:t>
      </w:r>
      <w:proofErr w:type="gramStart"/>
      <w:r>
        <w:t>кемпинг-размещения</w:t>
      </w:r>
      <w:proofErr w:type="gramEnd"/>
      <w:r>
        <w:t>.</w:t>
      </w:r>
    </w:p>
    <w:p w:rsidR="00581287" w:rsidRDefault="00581287">
      <w:pPr>
        <w:pStyle w:val="ConsPlusNormal"/>
        <w:jc w:val="both"/>
      </w:pPr>
      <w:r>
        <w:t xml:space="preserve">(п. 2.7 в ред. </w:t>
      </w:r>
      <w:hyperlink r:id="rId57">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2.7.1-2.7.2. утратили силу. - </w:t>
      </w:r>
      <w:hyperlink r:id="rId58">
        <w:r>
          <w:rPr>
            <w:color w:val="0000FF"/>
          </w:rPr>
          <w:t>Постановление</w:t>
        </w:r>
      </w:hyperlink>
      <w:r>
        <w:t xml:space="preserve"> Правительства Пермского края от 05.06.2025 N 439-п.</w:t>
      </w:r>
    </w:p>
    <w:p w:rsidR="00581287" w:rsidRDefault="00581287">
      <w:pPr>
        <w:pStyle w:val="ConsPlusNormal"/>
        <w:spacing w:before="220"/>
        <w:ind w:firstLine="540"/>
        <w:jc w:val="both"/>
      </w:pPr>
      <w:r>
        <w:t>2.8. Значения результатов предоставления грантов устанавливаются в Соглашении.</w:t>
      </w:r>
    </w:p>
    <w:p w:rsidR="00581287" w:rsidRDefault="00581287">
      <w:pPr>
        <w:pStyle w:val="ConsPlusNormal"/>
        <w:spacing w:before="220"/>
        <w:ind w:firstLine="540"/>
        <w:jc w:val="both"/>
      </w:pPr>
      <w:r>
        <w:t>2.9. Значения результатов предоставления грантов должны быть достигнуты в срок не позднее 15 декабря года предоставления грантов.</w:t>
      </w:r>
    </w:p>
    <w:p w:rsidR="00581287" w:rsidRDefault="00581287">
      <w:pPr>
        <w:pStyle w:val="ConsPlusNormal"/>
        <w:jc w:val="both"/>
      </w:pPr>
    </w:p>
    <w:p w:rsidR="00581287" w:rsidRDefault="00581287">
      <w:pPr>
        <w:pStyle w:val="ConsPlusTitle"/>
        <w:jc w:val="center"/>
        <w:outlineLvl w:val="1"/>
      </w:pPr>
      <w:r>
        <w:t>III. Порядок формирования и размещения объявления</w:t>
      </w:r>
    </w:p>
    <w:p w:rsidR="00581287" w:rsidRDefault="00581287">
      <w:pPr>
        <w:pStyle w:val="ConsPlusTitle"/>
        <w:jc w:val="center"/>
      </w:pPr>
      <w:r>
        <w:t>о проведении отбора</w:t>
      </w:r>
    </w:p>
    <w:p w:rsidR="00581287" w:rsidRDefault="00581287">
      <w:pPr>
        <w:pStyle w:val="ConsPlusNormal"/>
        <w:jc w:val="both"/>
      </w:pPr>
    </w:p>
    <w:p w:rsidR="00581287" w:rsidRDefault="00581287">
      <w:pPr>
        <w:pStyle w:val="ConsPlusNormal"/>
        <w:ind w:firstLine="540"/>
        <w:jc w:val="both"/>
      </w:pPr>
      <w:r>
        <w:t>3.1. Министерство ежегодно в срок не позднее 31 августа формирует объявление о проведении отбора посредством заполнения соответствующих экранных форм веб-интерфейса системы "Электронный бюджет". Объявление о проведении отбора подписывается усиленной квалифицированной электронной подписью министра по туризму Пермского края (уполномоченного им лица), публикуется на едином портале и включает в себя следующую информацию:</w:t>
      </w:r>
    </w:p>
    <w:p w:rsidR="00581287" w:rsidRDefault="00581287">
      <w:pPr>
        <w:pStyle w:val="ConsPlusNormal"/>
        <w:spacing w:before="220"/>
        <w:ind w:firstLine="540"/>
        <w:jc w:val="both"/>
      </w:pPr>
      <w:r>
        <w:t xml:space="preserve">сроки проведения отбора в соответствии с </w:t>
      </w:r>
      <w:hyperlink w:anchor="P196">
        <w:r>
          <w:rPr>
            <w:color w:val="0000FF"/>
          </w:rPr>
          <w:t>пунктом 5.1</w:t>
        </w:r>
      </w:hyperlink>
      <w:r>
        <w:t xml:space="preserve"> настоящего Порядка;</w:t>
      </w:r>
    </w:p>
    <w:p w:rsidR="00581287" w:rsidRDefault="00581287">
      <w:pPr>
        <w:pStyle w:val="ConsPlusNormal"/>
        <w:spacing w:before="220"/>
        <w:ind w:firstLine="540"/>
        <w:jc w:val="both"/>
      </w:pPr>
      <w:r>
        <w:t xml:space="preserve">дату и время начала подачи заявок участников отбора, а также дату и время окончания приема заявок участников отбора (дата </w:t>
      </w:r>
      <w:proofErr w:type="gramStart"/>
      <w:r>
        <w:t>окончания приема заявок участников отбора</w:t>
      </w:r>
      <w:proofErr w:type="gramEnd"/>
      <w:r>
        <w:t xml:space="preserve"> не может быть ранее 30-го календарного дня, следующего за днем размещения объявления о проведении отбора);</w:t>
      </w:r>
    </w:p>
    <w:p w:rsidR="00581287" w:rsidRDefault="00581287">
      <w:pPr>
        <w:pStyle w:val="ConsPlusNormal"/>
        <w:spacing w:before="220"/>
        <w:ind w:firstLine="540"/>
        <w:jc w:val="both"/>
      </w:pPr>
      <w:r>
        <w:t>наименование, местонахождение, почтовый адрес, адрес электронной почты, контактный телефон Министерства;</w:t>
      </w:r>
    </w:p>
    <w:p w:rsidR="00581287" w:rsidRDefault="00581287">
      <w:pPr>
        <w:pStyle w:val="ConsPlusNormal"/>
        <w:spacing w:before="220"/>
        <w:ind w:firstLine="540"/>
        <w:jc w:val="both"/>
      </w:pPr>
      <w:r>
        <w:t>доменное имя и (или) указатели страниц системы "Электронный бюджет" в информационно-телекоммуникационной сети "Интернет";</w:t>
      </w:r>
    </w:p>
    <w:p w:rsidR="00581287" w:rsidRDefault="00581287">
      <w:pPr>
        <w:pStyle w:val="ConsPlusNormal"/>
        <w:spacing w:before="220"/>
        <w:ind w:firstLine="540"/>
        <w:jc w:val="both"/>
      </w:pPr>
      <w:r>
        <w:t xml:space="preserve">результаты предоставления грантов в соответствии с </w:t>
      </w:r>
      <w:hyperlink w:anchor="P114">
        <w:r>
          <w:rPr>
            <w:color w:val="0000FF"/>
          </w:rPr>
          <w:t>пунктом 2.7</w:t>
        </w:r>
      </w:hyperlink>
      <w:r>
        <w:t xml:space="preserve"> настоящего Порядка;</w:t>
      </w:r>
    </w:p>
    <w:p w:rsidR="00581287" w:rsidRDefault="00581287">
      <w:pPr>
        <w:pStyle w:val="ConsPlusNormal"/>
        <w:spacing w:before="220"/>
        <w:ind w:firstLine="540"/>
        <w:jc w:val="both"/>
      </w:pPr>
      <w:r>
        <w:t xml:space="preserve">требования к участникам отбора в соответствии с </w:t>
      </w:r>
      <w:hyperlink w:anchor="P87">
        <w:r>
          <w:rPr>
            <w:color w:val="0000FF"/>
          </w:rPr>
          <w:t>пунктами 2.3.3</w:t>
        </w:r>
      </w:hyperlink>
      <w:r>
        <w:t xml:space="preserve"> и </w:t>
      </w:r>
      <w:hyperlink w:anchor="P96">
        <w:r>
          <w:rPr>
            <w:color w:val="0000FF"/>
          </w:rPr>
          <w:t>2.3.4</w:t>
        </w:r>
      </w:hyperlink>
      <w:r>
        <w:t xml:space="preserve"> настоящего Порядка и к перечню документов, предоставляемых участниками отбора для подтверждения соответствия указанным требованиям;</w:t>
      </w:r>
    </w:p>
    <w:p w:rsidR="00581287" w:rsidRDefault="00581287">
      <w:pPr>
        <w:pStyle w:val="ConsPlusNormal"/>
        <w:spacing w:before="220"/>
        <w:ind w:firstLine="540"/>
        <w:jc w:val="both"/>
      </w:pPr>
      <w:r>
        <w:t>категории участников отбора и критерии оценки;</w:t>
      </w:r>
    </w:p>
    <w:p w:rsidR="00581287" w:rsidRDefault="00581287">
      <w:pPr>
        <w:pStyle w:val="ConsPlusNormal"/>
        <w:spacing w:before="220"/>
        <w:ind w:firstLine="540"/>
        <w:jc w:val="both"/>
      </w:pPr>
      <w:r>
        <w:lastRenderedPageBreak/>
        <w:t xml:space="preserve">порядок подачи заявок участниками отбора и требования, предъявляемые к форме и содержанию заявок, подаваемых участниками отбора в соответствии с </w:t>
      </w:r>
      <w:hyperlink w:anchor="P159">
        <w:r>
          <w:rPr>
            <w:color w:val="0000FF"/>
          </w:rPr>
          <w:t>пунктами 4.1</w:t>
        </w:r>
      </w:hyperlink>
      <w:r>
        <w:t xml:space="preserve">, </w:t>
      </w:r>
      <w:hyperlink w:anchor="P160">
        <w:r>
          <w:rPr>
            <w:color w:val="0000FF"/>
          </w:rPr>
          <w:t>4.2</w:t>
        </w:r>
      </w:hyperlink>
      <w:r>
        <w:t xml:space="preserve">, </w:t>
      </w:r>
      <w:hyperlink w:anchor="P162">
        <w:r>
          <w:rPr>
            <w:color w:val="0000FF"/>
          </w:rPr>
          <w:t>4.4</w:t>
        </w:r>
      </w:hyperlink>
      <w:r>
        <w:t xml:space="preserve">, </w:t>
      </w:r>
      <w:hyperlink w:anchor="P164">
        <w:r>
          <w:rPr>
            <w:color w:val="0000FF"/>
          </w:rPr>
          <w:t>4.5</w:t>
        </w:r>
      </w:hyperlink>
      <w:r>
        <w:t xml:space="preserve">, </w:t>
      </w:r>
      <w:hyperlink w:anchor="P166">
        <w:r>
          <w:rPr>
            <w:color w:val="0000FF"/>
          </w:rPr>
          <w:t>4.7</w:t>
        </w:r>
      </w:hyperlink>
      <w:r>
        <w:t xml:space="preserve"> настоящего Порядка;</w:t>
      </w:r>
    </w:p>
    <w:p w:rsidR="00581287" w:rsidRDefault="00581287">
      <w:pPr>
        <w:pStyle w:val="ConsPlusNormal"/>
        <w:spacing w:before="220"/>
        <w:ind w:firstLine="540"/>
        <w:jc w:val="both"/>
      </w:pPr>
      <w:r>
        <w:t xml:space="preserve">порядок отзыва заявок участниками отбора или внесения изменений в заявки в соответствии с </w:t>
      </w:r>
      <w:hyperlink w:anchor="P187">
        <w:r>
          <w:rPr>
            <w:color w:val="0000FF"/>
          </w:rPr>
          <w:t>пунктом 4.8</w:t>
        </w:r>
      </w:hyperlink>
      <w:r>
        <w:t xml:space="preserve"> настоящего Порядка;</w:t>
      </w:r>
    </w:p>
    <w:p w:rsidR="00581287" w:rsidRDefault="00581287">
      <w:pPr>
        <w:pStyle w:val="ConsPlusNormal"/>
        <w:spacing w:before="220"/>
        <w:ind w:firstLine="540"/>
        <w:jc w:val="both"/>
      </w:pPr>
      <w:r>
        <w:t>порядок рассмотрения заявок на предмет их соответствия установленным в объявлении о проведении отбора требованиям;</w:t>
      </w:r>
    </w:p>
    <w:p w:rsidR="00581287" w:rsidRDefault="00581287">
      <w:pPr>
        <w:pStyle w:val="ConsPlusNormal"/>
        <w:spacing w:before="220"/>
        <w:ind w:firstLine="540"/>
        <w:jc w:val="both"/>
      </w:pPr>
      <w:r>
        <w:t xml:space="preserve">порядок отклонения заявок, а также информация об основаниях их отклонения в соответствии с </w:t>
      </w:r>
      <w:hyperlink w:anchor="P219">
        <w:r>
          <w:rPr>
            <w:color w:val="0000FF"/>
          </w:rPr>
          <w:t>пунктом 5.13</w:t>
        </w:r>
      </w:hyperlink>
      <w:r>
        <w:t xml:space="preserve"> настоящего Порядка;</w:t>
      </w:r>
    </w:p>
    <w:p w:rsidR="00581287" w:rsidRDefault="00581287">
      <w:pPr>
        <w:pStyle w:val="ConsPlusNormal"/>
        <w:spacing w:before="220"/>
        <w:ind w:firstLine="540"/>
        <w:jc w:val="both"/>
      </w:pPr>
      <w:proofErr w:type="gramStart"/>
      <w:r>
        <w:rPr>
          <w:highlight w:val="yellow"/>
        </w:rPr>
        <w:t xml:space="preserve">порядок оценки заявок, включающий критерии оценки и их весовое значение в общей оценке, необходимую для представления участником отбора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комиссии в оценке заявок в соответствии с </w:t>
      </w:r>
      <w:hyperlink w:anchor="P159">
        <w:r>
          <w:rPr>
            <w:color w:val="0000FF"/>
            <w:highlight w:val="yellow"/>
          </w:rPr>
          <w:t>пунктами 4.1</w:t>
        </w:r>
      </w:hyperlink>
      <w:r>
        <w:rPr>
          <w:highlight w:val="yellow"/>
        </w:rPr>
        <w:t xml:space="preserve">, </w:t>
      </w:r>
      <w:hyperlink w:anchor="P166">
        <w:r>
          <w:rPr>
            <w:color w:val="0000FF"/>
            <w:highlight w:val="yellow"/>
          </w:rPr>
          <w:t>4.7</w:t>
        </w:r>
      </w:hyperlink>
      <w:r>
        <w:rPr>
          <w:highlight w:val="yellow"/>
        </w:rPr>
        <w:t xml:space="preserve">, </w:t>
      </w:r>
      <w:hyperlink w:anchor="P197">
        <w:r>
          <w:rPr>
            <w:color w:val="0000FF"/>
            <w:highlight w:val="yellow"/>
          </w:rPr>
          <w:t>5.2</w:t>
        </w:r>
      </w:hyperlink>
      <w:r>
        <w:rPr>
          <w:highlight w:val="yellow"/>
        </w:rPr>
        <w:t xml:space="preserve">, </w:t>
      </w:r>
      <w:hyperlink w:anchor="P209">
        <w:r>
          <w:rPr>
            <w:color w:val="0000FF"/>
            <w:highlight w:val="yellow"/>
          </w:rPr>
          <w:t>5.7</w:t>
        </w:r>
      </w:hyperlink>
      <w:r>
        <w:rPr>
          <w:highlight w:val="yellow"/>
        </w:rPr>
        <w:t xml:space="preserve">, </w:t>
      </w:r>
      <w:hyperlink w:anchor="P227">
        <w:r>
          <w:rPr>
            <w:color w:val="0000FF"/>
            <w:highlight w:val="yellow"/>
          </w:rPr>
          <w:t>5.15</w:t>
        </w:r>
      </w:hyperlink>
      <w:r>
        <w:rPr>
          <w:highlight w:val="yellow"/>
        </w:rPr>
        <w:t xml:space="preserve"> - </w:t>
      </w:r>
      <w:hyperlink w:anchor="P241">
        <w:r>
          <w:rPr>
            <w:color w:val="0000FF"/>
            <w:highlight w:val="yellow"/>
          </w:rPr>
          <w:t>5.18</w:t>
        </w:r>
      </w:hyperlink>
      <w:r>
        <w:rPr>
          <w:highlight w:val="yellow"/>
        </w:rPr>
        <w:t xml:space="preserve"> настоящего Порядка;</w:t>
      </w:r>
      <w:proofErr w:type="gramEnd"/>
    </w:p>
    <w:p w:rsidR="00581287" w:rsidRDefault="00581287">
      <w:pPr>
        <w:pStyle w:val="ConsPlusNormal"/>
        <w:spacing w:before="220"/>
        <w:ind w:firstLine="540"/>
        <w:jc w:val="both"/>
      </w:pPr>
      <w:r>
        <w:t xml:space="preserve">объем распределяемого гранта в рамках отбора, порядок расчета размера гранта, правила распределения гранта по результатам отбора в соответствии с </w:t>
      </w:r>
      <w:hyperlink w:anchor="P250">
        <w:r>
          <w:rPr>
            <w:color w:val="0000FF"/>
          </w:rPr>
          <w:t>пунктом 5.22</w:t>
        </w:r>
      </w:hyperlink>
      <w:r>
        <w:t xml:space="preserve"> настоящего Порядка;</w:t>
      </w:r>
    </w:p>
    <w:p w:rsidR="00581287" w:rsidRDefault="00581287">
      <w:pPr>
        <w:pStyle w:val="ConsPlusNormal"/>
        <w:spacing w:before="220"/>
        <w:ind w:firstLine="540"/>
        <w:jc w:val="both"/>
      </w:pPr>
      <w:r>
        <w:t xml:space="preserve">порядок предоставления участникам отбора разъяснений положений объявления о проведении отбора в соответствии с </w:t>
      </w:r>
      <w:hyperlink w:anchor="P190">
        <w:r>
          <w:rPr>
            <w:color w:val="0000FF"/>
          </w:rPr>
          <w:t>пунктами 4.9</w:t>
        </w:r>
      </w:hyperlink>
      <w:r>
        <w:t xml:space="preserve"> и </w:t>
      </w:r>
      <w:hyperlink w:anchor="P191">
        <w:r>
          <w:rPr>
            <w:color w:val="0000FF"/>
          </w:rPr>
          <w:t>4.10</w:t>
        </w:r>
      </w:hyperlink>
      <w:r>
        <w:t xml:space="preserve"> настоящего Порядка, даты начала и окончания срока такого предоставления;</w:t>
      </w:r>
    </w:p>
    <w:p w:rsidR="00581287" w:rsidRDefault="00581287">
      <w:pPr>
        <w:pStyle w:val="ConsPlusNormal"/>
        <w:spacing w:before="220"/>
        <w:ind w:firstLine="540"/>
        <w:jc w:val="both"/>
      </w:pPr>
      <w:r>
        <w:t xml:space="preserve">срок, в течение которого победитель отбора должен подписать Соглашение в соответствии с </w:t>
      </w:r>
      <w:hyperlink w:anchor="P293">
        <w:r>
          <w:rPr>
            <w:color w:val="0000FF"/>
          </w:rPr>
          <w:t>пунктом 6.3</w:t>
        </w:r>
      </w:hyperlink>
      <w:r>
        <w:t xml:space="preserve"> настоящего Порядка;</w:t>
      </w:r>
    </w:p>
    <w:p w:rsidR="00581287" w:rsidRDefault="00581287">
      <w:pPr>
        <w:pStyle w:val="ConsPlusNormal"/>
        <w:spacing w:before="220"/>
        <w:ind w:firstLine="540"/>
        <w:jc w:val="both"/>
      </w:pPr>
      <w:proofErr w:type="gramStart"/>
      <w:r>
        <w:t xml:space="preserve">условия признания победителя отбора уклонившимся от заключения Соглашения в соответствии с </w:t>
      </w:r>
      <w:hyperlink w:anchor="P298">
        <w:r>
          <w:rPr>
            <w:color w:val="0000FF"/>
          </w:rPr>
          <w:t>пунктом 6.5</w:t>
        </w:r>
      </w:hyperlink>
      <w:r>
        <w:t xml:space="preserve"> настоящего Порядка;</w:t>
      </w:r>
      <w:proofErr w:type="gramEnd"/>
    </w:p>
    <w:p w:rsidR="00581287" w:rsidRDefault="00581287">
      <w:pPr>
        <w:pStyle w:val="ConsPlusNormal"/>
        <w:spacing w:before="220"/>
        <w:ind w:firstLine="540"/>
        <w:jc w:val="both"/>
      </w:pPr>
      <w:r>
        <w:t xml:space="preserve">сроки </w:t>
      </w:r>
      <w:proofErr w:type="gramStart"/>
      <w:r>
        <w:t>размещения протокола подведения итогов отбора</w:t>
      </w:r>
      <w:proofErr w:type="gramEnd"/>
      <w:r>
        <w:t xml:space="preserve"> на едином портале.</w:t>
      </w:r>
    </w:p>
    <w:p w:rsidR="00581287" w:rsidRDefault="00581287">
      <w:pPr>
        <w:pStyle w:val="ConsPlusNormal"/>
        <w:spacing w:before="220"/>
        <w:ind w:firstLine="540"/>
        <w:jc w:val="both"/>
      </w:pPr>
      <w:r>
        <w:t xml:space="preserve">3.2. В случае выявления программных ошибок при размещении объявления о проведении отбора на едином портале, препятствующих подаче заявок участниками отбора, Министерство размещает объявление об отмене проведения отбора на едином портале не </w:t>
      </w:r>
      <w:proofErr w:type="gramStart"/>
      <w:r>
        <w:t>позднее</w:t>
      </w:r>
      <w:proofErr w:type="gramEnd"/>
      <w:r>
        <w:t xml:space="preserve"> чем за один рабочий день до даты окончания срока подачи заявок участниками отбора.</w:t>
      </w:r>
    </w:p>
    <w:p w:rsidR="00581287" w:rsidRDefault="00581287">
      <w:pPr>
        <w:pStyle w:val="ConsPlusNormal"/>
        <w:jc w:val="both"/>
      </w:pPr>
      <w:r>
        <w:t>(</w:t>
      </w:r>
      <w:proofErr w:type="gramStart"/>
      <w:r>
        <w:t>в</w:t>
      </w:r>
      <w:proofErr w:type="gramEnd"/>
      <w:r>
        <w:t xml:space="preserve"> ред. </w:t>
      </w:r>
      <w:hyperlink r:id="rId59">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После окончания срока отмены проведения отбора в соответствии с абзацем первым настоящего пункта и до заключения Соглашения с победителем отбора Министерство может отменить отбор только в случае возникновения обстоятельств непреодолимой силы в соответствии с </w:t>
      </w:r>
      <w:hyperlink r:id="rId60">
        <w:r>
          <w:rPr>
            <w:color w:val="0000FF"/>
          </w:rPr>
          <w:t>пунктом 3 статьи 401</w:t>
        </w:r>
      </w:hyperlink>
      <w:r>
        <w:t xml:space="preserve"> Гражданского кодекса Российской Федерации.</w:t>
      </w:r>
    </w:p>
    <w:p w:rsidR="00581287" w:rsidRDefault="00581287">
      <w:pPr>
        <w:pStyle w:val="ConsPlusNormal"/>
        <w:jc w:val="both"/>
      </w:pPr>
      <w:r>
        <w:t xml:space="preserve">(в ред. </w:t>
      </w:r>
      <w:hyperlink r:id="rId61">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Объявление об отмене отбора формируется в электронной форме посредством системы "Электронный бюджет", подписывается усиленной квалифицированной электронной подписью министра по туризму Пермского края (уполномоченного им лица), размещается на едином портале и содержит информацию о причинах отмены отбора.</w:t>
      </w:r>
    </w:p>
    <w:p w:rsidR="00581287" w:rsidRDefault="00581287">
      <w:pPr>
        <w:pStyle w:val="ConsPlusNormal"/>
        <w:spacing w:before="220"/>
        <w:ind w:firstLine="540"/>
        <w:jc w:val="both"/>
      </w:pPr>
      <w:r>
        <w:t>Участники отбора, подавшие заявки, информируются об отмене проведения отбора в системе "Электронный бюджет". Отбор считается отмененным со дня размещения объявления о его отмене на едином портале.</w:t>
      </w:r>
    </w:p>
    <w:p w:rsidR="00581287" w:rsidRDefault="00581287">
      <w:pPr>
        <w:pStyle w:val="ConsPlusNormal"/>
        <w:spacing w:before="220"/>
        <w:ind w:firstLine="540"/>
        <w:jc w:val="both"/>
      </w:pPr>
      <w:r>
        <w:t xml:space="preserve">3.3. Изменения в объявление о проведении отбора вносятся не позднее наступления даты </w:t>
      </w:r>
      <w:r>
        <w:lastRenderedPageBreak/>
        <w:t>окончания приема заявок Министерством с соблюдением следующих условий:</w:t>
      </w:r>
    </w:p>
    <w:p w:rsidR="00581287" w:rsidRDefault="00581287">
      <w:pPr>
        <w:pStyle w:val="ConsPlusNormal"/>
        <w:spacing w:before="220"/>
        <w:ind w:firstLine="540"/>
        <w:jc w:val="both"/>
      </w:pPr>
      <w: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rsidR="00581287" w:rsidRDefault="00581287">
      <w:pPr>
        <w:pStyle w:val="ConsPlusNormal"/>
        <w:spacing w:before="220"/>
        <w:ind w:firstLine="540"/>
        <w:jc w:val="both"/>
      </w:pPr>
      <w:r>
        <w:t>при внесении изменений в объявление о проведении отбора изменение способа отбора не допускается;</w:t>
      </w:r>
    </w:p>
    <w:p w:rsidR="00581287" w:rsidRDefault="00581287">
      <w:pPr>
        <w:pStyle w:val="ConsPlusNormal"/>
        <w:spacing w:before="220"/>
        <w:ind w:firstLine="540"/>
        <w:jc w:val="both"/>
      </w:pPr>
      <w:r>
        <w:t>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rsidR="00581287" w:rsidRDefault="00581287">
      <w:pPr>
        <w:pStyle w:val="ConsPlusNormal"/>
        <w:spacing w:before="220"/>
        <w:ind w:firstLine="540"/>
        <w:jc w:val="both"/>
      </w:pPr>
      <w:r>
        <w:t>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rsidR="00581287" w:rsidRDefault="00581287">
      <w:pPr>
        <w:pStyle w:val="ConsPlusNormal"/>
        <w:jc w:val="both"/>
      </w:pPr>
      <w:r>
        <w:t xml:space="preserve">(п. 3.3 </w:t>
      </w:r>
      <w:proofErr w:type="gramStart"/>
      <w:r>
        <w:t>введен</w:t>
      </w:r>
      <w:proofErr w:type="gramEnd"/>
      <w:r>
        <w:t xml:space="preserve"> </w:t>
      </w:r>
      <w:hyperlink r:id="rId62">
        <w:r>
          <w:rPr>
            <w:color w:val="0000FF"/>
          </w:rPr>
          <w:t>Постановлением</w:t>
        </w:r>
      </w:hyperlink>
      <w:r>
        <w:t xml:space="preserve"> Правительства Пермского края от 05.06.2025 N 439-п)</w:t>
      </w:r>
    </w:p>
    <w:p w:rsidR="00581287" w:rsidRDefault="00581287">
      <w:pPr>
        <w:pStyle w:val="ConsPlusNormal"/>
        <w:jc w:val="both"/>
      </w:pPr>
    </w:p>
    <w:p w:rsidR="00581287" w:rsidRDefault="00581287">
      <w:pPr>
        <w:pStyle w:val="ConsPlusTitle"/>
        <w:jc w:val="center"/>
        <w:outlineLvl w:val="1"/>
      </w:pPr>
      <w:r>
        <w:t>IV. Порядок формирования и подачи участниками отбора заявок</w:t>
      </w:r>
    </w:p>
    <w:p w:rsidR="00581287" w:rsidRDefault="00581287">
      <w:pPr>
        <w:pStyle w:val="ConsPlusNormal"/>
        <w:jc w:val="both"/>
      </w:pPr>
    </w:p>
    <w:p w:rsidR="00581287" w:rsidRDefault="00581287">
      <w:pPr>
        <w:pStyle w:val="ConsPlusNormal"/>
        <w:ind w:firstLine="540"/>
        <w:jc w:val="both"/>
      </w:pPr>
      <w:bookmarkStart w:id="7" w:name="P159"/>
      <w:bookmarkEnd w:id="7"/>
      <w:r>
        <w:t xml:space="preserve">4.1. </w:t>
      </w:r>
      <w:proofErr w:type="gramStart"/>
      <w:r>
        <w:t>Для участия в отборе участники отбора в соответствии с требованиями и сроками, указанными в объявлении о проведении отбора, представляют заявку в электронной форме посредством заполнения соответствующих экранных форм веб-интерфейса системы "Электронный бюджет" и предоставляют в систему "Электронный бюджет" электронные копии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w:t>
      </w:r>
      <w:proofErr w:type="gramEnd"/>
      <w:r>
        <w:t xml:space="preserve"> отбора.</w:t>
      </w:r>
    </w:p>
    <w:p w:rsidR="00581287" w:rsidRDefault="00581287">
      <w:pPr>
        <w:pStyle w:val="ConsPlusNormal"/>
        <w:spacing w:before="220"/>
        <w:ind w:firstLine="540"/>
        <w:jc w:val="both"/>
      </w:pPr>
      <w:bookmarkStart w:id="8" w:name="P160"/>
      <w:bookmarkEnd w:id="8"/>
      <w:r>
        <w:t>4.2. Заявка подписывается усиленной квалифицированной электронной подписью руководителя участника отбора или уполномоченного им лица.</w:t>
      </w:r>
    </w:p>
    <w:p w:rsidR="00581287" w:rsidRDefault="00581287">
      <w:pPr>
        <w:pStyle w:val="ConsPlusNormal"/>
        <w:spacing w:before="220"/>
        <w:ind w:firstLine="540"/>
        <w:jc w:val="both"/>
      </w:pPr>
      <w:r>
        <w:t>4.3.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581287" w:rsidRDefault="00581287">
      <w:pPr>
        <w:pStyle w:val="ConsPlusNormal"/>
        <w:spacing w:before="220"/>
        <w:ind w:firstLine="540"/>
        <w:jc w:val="both"/>
      </w:pPr>
      <w:bookmarkStart w:id="9" w:name="P162"/>
      <w:bookmarkEnd w:id="9"/>
      <w:r>
        <w:t>4.4.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Фото- и видеоматериалы, включаемые в заявку, должны содержать четкое и контрастное изображение высокого качества.</w:t>
      </w:r>
    </w:p>
    <w:p w:rsidR="00581287" w:rsidRDefault="00581287">
      <w:pPr>
        <w:pStyle w:val="ConsPlusNormal"/>
        <w:spacing w:before="220"/>
        <w:ind w:firstLine="540"/>
        <w:jc w:val="both"/>
      </w:pPr>
      <w:r>
        <w:t>Представленные электронные копии документов и материалы не должны иметь подчисток, приписок, зачеркнутых слов и не оговоренных в них исправлений, не должны иметь серьезных повреждений, не позволяющих однозначно истолковать содержание таких документов.</w:t>
      </w:r>
    </w:p>
    <w:p w:rsidR="00581287" w:rsidRDefault="00581287">
      <w:pPr>
        <w:pStyle w:val="ConsPlusNormal"/>
        <w:spacing w:before="220"/>
        <w:ind w:firstLine="540"/>
        <w:jc w:val="both"/>
      </w:pPr>
      <w:bookmarkStart w:id="10" w:name="P164"/>
      <w:bookmarkEnd w:id="10"/>
      <w:r>
        <w:t>4.5.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rsidR="00581287" w:rsidRDefault="00581287">
      <w:pPr>
        <w:pStyle w:val="ConsPlusNormal"/>
        <w:spacing w:before="220"/>
        <w:ind w:firstLine="540"/>
        <w:jc w:val="both"/>
      </w:pPr>
      <w:r>
        <w:t>4.6. Заявки, представленные участками отбора позднее срока, установленного в объявлении о проведении отбора, не принимаются.</w:t>
      </w:r>
    </w:p>
    <w:p w:rsidR="00581287" w:rsidRDefault="00581287">
      <w:pPr>
        <w:pStyle w:val="ConsPlusNormal"/>
        <w:spacing w:before="220"/>
        <w:ind w:firstLine="540"/>
        <w:jc w:val="both"/>
      </w:pPr>
      <w:bookmarkStart w:id="11" w:name="P166"/>
      <w:bookmarkEnd w:id="11"/>
      <w:r>
        <w:t>4.7. Заявка содержит следующие сведения:</w:t>
      </w:r>
    </w:p>
    <w:p w:rsidR="00581287" w:rsidRDefault="00581287">
      <w:pPr>
        <w:pStyle w:val="ConsPlusNormal"/>
        <w:spacing w:before="220"/>
        <w:ind w:firstLine="540"/>
        <w:jc w:val="both"/>
      </w:pPr>
      <w:r>
        <w:lastRenderedPageBreak/>
        <w:t>4.7.1. информацию и документы об участнике отбора:</w:t>
      </w:r>
    </w:p>
    <w:p w:rsidR="00581287" w:rsidRDefault="00581287">
      <w:pPr>
        <w:pStyle w:val="ConsPlusNormal"/>
        <w:spacing w:before="220"/>
        <w:ind w:firstLine="540"/>
        <w:jc w:val="both"/>
      </w:pPr>
      <w:r>
        <w:t>полное и сокращенное наименование участника отбора (для юридических лиц) или фамилию, имя, отчество (при наличии) индивидуального предпринимателя;</w:t>
      </w:r>
    </w:p>
    <w:p w:rsidR="00581287" w:rsidRDefault="00581287">
      <w:pPr>
        <w:pStyle w:val="ConsPlusNormal"/>
        <w:spacing w:before="220"/>
        <w:ind w:firstLine="540"/>
        <w:jc w:val="both"/>
      </w:pPr>
      <w:r>
        <w:t>основной государственный регистрационный номер участника отбора;</w:t>
      </w:r>
    </w:p>
    <w:p w:rsidR="00581287" w:rsidRDefault="00581287">
      <w:pPr>
        <w:pStyle w:val="ConsPlusNormal"/>
        <w:spacing w:before="220"/>
        <w:ind w:firstLine="540"/>
        <w:jc w:val="both"/>
      </w:pPr>
      <w:r>
        <w:t>идентификационный номер налогоплательщика;</w:t>
      </w:r>
    </w:p>
    <w:p w:rsidR="00581287" w:rsidRDefault="00581287">
      <w:pPr>
        <w:pStyle w:val="ConsPlusNormal"/>
        <w:spacing w:before="220"/>
        <w:ind w:firstLine="540"/>
        <w:jc w:val="both"/>
      </w:pPr>
      <w:r>
        <w:t>дату постановки на учет в налоговом органе (для индивидуальных предпринимателей) или дату и код причины постановки на учет в налоговом органе (для юридических лиц);</w:t>
      </w:r>
    </w:p>
    <w:p w:rsidR="00581287" w:rsidRDefault="00581287">
      <w:pPr>
        <w:pStyle w:val="ConsPlusNormal"/>
        <w:spacing w:before="220"/>
        <w:ind w:firstLine="540"/>
        <w:jc w:val="both"/>
      </w:pPr>
      <w:r>
        <w:t>дату государственной регистрации физического лица в качестве индивидуального предпринимателя;</w:t>
      </w:r>
    </w:p>
    <w:p w:rsidR="00581287" w:rsidRDefault="00581287">
      <w:pPr>
        <w:pStyle w:val="ConsPlusNormal"/>
        <w:spacing w:before="220"/>
        <w:ind w:firstLine="540"/>
        <w:jc w:val="both"/>
      </w:pPr>
      <w:r>
        <w:t>адрес юридического лица или адрес регистрации (для индивидуальных предпринимателей);</w:t>
      </w:r>
    </w:p>
    <w:p w:rsidR="00581287" w:rsidRDefault="00581287">
      <w:pPr>
        <w:pStyle w:val="ConsPlusNormal"/>
        <w:spacing w:before="220"/>
        <w:ind w:firstLine="540"/>
        <w:jc w:val="both"/>
      </w:pPr>
      <w:r>
        <w:t>номер контактного телефона, почтовый адрес и адрес электронной почты для направления юридически значимых сообщений;</w:t>
      </w:r>
    </w:p>
    <w:p w:rsidR="00581287" w:rsidRDefault="00581287">
      <w:pPr>
        <w:pStyle w:val="ConsPlusNormal"/>
        <w:spacing w:before="220"/>
        <w:ind w:firstLine="540"/>
        <w:jc w:val="both"/>
      </w:pPr>
      <w:r>
        <w:t>информацию о руководителе юридического лица (фамилия, имя, отчество (при наличии), идентификационный номер налогоплательщика, должность);</w:t>
      </w:r>
    </w:p>
    <w:p w:rsidR="00581287" w:rsidRDefault="00581287">
      <w:pPr>
        <w:pStyle w:val="ConsPlusNormal"/>
        <w:spacing w:before="220"/>
        <w:ind w:firstLine="540"/>
        <w:jc w:val="both"/>
      </w:pPr>
      <w:r>
        <w:t>перечень основных и дополнительных видов деятельности, которые участник отбора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581287" w:rsidRDefault="00581287">
      <w:pPr>
        <w:pStyle w:val="ConsPlusNormal"/>
        <w:spacing w:before="220"/>
        <w:ind w:firstLine="540"/>
        <w:jc w:val="both"/>
      </w:pPr>
      <w:r>
        <w:t xml:space="preserve">информацию и документы, подтверждающие соответствие участника отбора установленным в объявлении о проведении отбора требованиям, в соответствии с </w:t>
      </w:r>
      <w:hyperlink w:anchor="P87">
        <w:r>
          <w:rPr>
            <w:color w:val="0000FF"/>
          </w:rPr>
          <w:t>пунктами 2.3.3</w:t>
        </w:r>
      </w:hyperlink>
      <w:r>
        <w:t xml:space="preserve">, </w:t>
      </w:r>
      <w:hyperlink w:anchor="P96">
        <w:r>
          <w:rPr>
            <w:color w:val="0000FF"/>
          </w:rPr>
          <w:t>2.3.4</w:t>
        </w:r>
      </w:hyperlink>
      <w:r>
        <w:t xml:space="preserve"> настоящего Порядка.</w:t>
      </w:r>
    </w:p>
    <w:p w:rsidR="00581287" w:rsidRDefault="00581287">
      <w:pPr>
        <w:pStyle w:val="ConsPlusNormal"/>
        <w:spacing w:before="220"/>
        <w:ind w:firstLine="540"/>
        <w:jc w:val="both"/>
      </w:pPr>
      <w:r>
        <w:t>4.7.2. информация и документы, представляемые при проведении отбора в процессе документооборота:</w:t>
      </w:r>
    </w:p>
    <w:p w:rsidR="00581287" w:rsidRDefault="00581287">
      <w:pPr>
        <w:pStyle w:val="ConsPlusNormal"/>
        <w:spacing w:before="220"/>
        <w:ind w:firstLine="540"/>
        <w:jc w:val="both"/>
      </w:pPr>
      <w:r>
        <w:t>подтверждение согласия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результатом предоставления гранта, подаваемое посредством заполнения соответствующих экранных форм веб-интерфейса системы "Электронный бюджет";</w:t>
      </w:r>
    </w:p>
    <w:p w:rsidR="00581287" w:rsidRDefault="00581287">
      <w:pPr>
        <w:pStyle w:val="ConsPlusNormal"/>
        <w:spacing w:before="220"/>
        <w:ind w:firstLine="540"/>
        <w:jc w:val="both"/>
      </w:pPr>
      <w:r>
        <w:t>согласие на обработку персональных данных;</w:t>
      </w:r>
    </w:p>
    <w:p w:rsidR="00581287" w:rsidRDefault="00581287">
      <w:pPr>
        <w:pStyle w:val="ConsPlusNormal"/>
        <w:spacing w:before="220"/>
        <w:ind w:firstLine="540"/>
        <w:jc w:val="both"/>
      </w:pPr>
      <w:r>
        <w:t xml:space="preserve">4.7.3. предлагаемые участником отбора значения результатов предоставления гранта, указанных в </w:t>
      </w:r>
      <w:hyperlink w:anchor="P114">
        <w:r>
          <w:rPr>
            <w:color w:val="0000FF"/>
          </w:rPr>
          <w:t>пункте 2.7</w:t>
        </w:r>
      </w:hyperlink>
      <w:r>
        <w:t xml:space="preserve"> настоящего Порядка, значение запрашиваемого участником отбора размера гранта, который не может быть выше максимального размера гранта, указанного в </w:t>
      </w:r>
      <w:hyperlink w:anchor="P312">
        <w:r>
          <w:rPr>
            <w:color w:val="0000FF"/>
          </w:rPr>
          <w:t>пункте 6.12</w:t>
        </w:r>
      </w:hyperlink>
      <w:r>
        <w:t xml:space="preserve"> настоящего Порядка;</w:t>
      </w:r>
    </w:p>
    <w:p w:rsidR="00581287" w:rsidRDefault="00581287">
      <w:pPr>
        <w:pStyle w:val="ConsPlusNormal"/>
        <w:spacing w:before="220"/>
        <w:ind w:firstLine="540"/>
        <w:jc w:val="both"/>
      </w:pPr>
      <w:r>
        <w:t>4.7.4. информация по каждому указанному в объявлении о проведении отбора критерию оценки, сведения, документы и материалы, подтверждающие такую информацию;</w:t>
      </w:r>
    </w:p>
    <w:p w:rsidR="00581287" w:rsidRDefault="00581287">
      <w:pPr>
        <w:pStyle w:val="ConsPlusNormal"/>
        <w:spacing w:before="220"/>
        <w:ind w:firstLine="540"/>
        <w:jc w:val="both"/>
      </w:pPr>
      <w:r>
        <w:t>4.7.5. бизнес-план проекта с приложением сметы расходов на реализацию проекта (далее - смета расходов);</w:t>
      </w:r>
    </w:p>
    <w:p w:rsidR="00581287" w:rsidRDefault="00581287">
      <w:pPr>
        <w:pStyle w:val="ConsPlusNormal"/>
        <w:spacing w:before="220"/>
        <w:ind w:firstLine="540"/>
        <w:jc w:val="both"/>
      </w:pPr>
      <w:r>
        <w:t xml:space="preserve">4.7.6. </w:t>
      </w:r>
      <w:hyperlink w:anchor="P363">
        <w:r>
          <w:rPr>
            <w:color w:val="0000FF"/>
          </w:rPr>
          <w:t>перечень</w:t>
        </w:r>
      </w:hyperlink>
      <w:r>
        <w:t xml:space="preserve"> документов, указанный в приложении 1 к настоящему Порядку.</w:t>
      </w:r>
    </w:p>
    <w:p w:rsidR="00581287" w:rsidRDefault="00581287">
      <w:pPr>
        <w:pStyle w:val="ConsPlusNormal"/>
        <w:jc w:val="both"/>
      </w:pPr>
      <w:r>
        <w:t xml:space="preserve">(в ред. </w:t>
      </w:r>
      <w:hyperlink r:id="rId63">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lastRenderedPageBreak/>
        <w:t>В случае непредставления участником отбора по собственной инициативе документов, которые в соответствии с настоящим Порядком могут быть запрошены Министерством самостоятельно, Министерство в течение 15 рабочих дней со дня формирования протокола вскрытия заявок запрашивает указанные документы самостоятельно, в том числе посредством межведомственного взаимодействия.</w:t>
      </w:r>
    </w:p>
    <w:p w:rsidR="00581287" w:rsidRDefault="00581287">
      <w:pPr>
        <w:pStyle w:val="ConsPlusNormal"/>
        <w:spacing w:before="220"/>
        <w:ind w:firstLine="540"/>
        <w:jc w:val="both"/>
      </w:pPr>
      <w:bookmarkStart w:id="12" w:name="P187"/>
      <w:bookmarkEnd w:id="12"/>
      <w:r>
        <w:t>4.8. Участник отбора вправе отозвать заявку без формирования новой заявки в любое время до даты окончания проведения отбора путем формирования и направления в электронной форме уведомления об отзыве заявки в системе "Электронный бюджет". Заявки и прилагаемые документы участникам отбора не возвращаются.</w:t>
      </w:r>
    </w:p>
    <w:p w:rsidR="00581287" w:rsidRDefault="00581287">
      <w:pPr>
        <w:pStyle w:val="ConsPlusNormal"/>
        <w:spacing w:before="220"/>
        <w:ind w:firstLine="540"/>
        <w:jc w:val="both"/>
      </w:pPr>
      <w:r>
        <w:t>Внесение изменений в заявку участником отбора осуществляется путем отзыва и подачи новой заявки. Внесение изменений в заявку допускается до дня окончания срока приема заявок после формирования и направления участником отбора в электронной форме уведомления об отзыве заявки и последующего формирования новой заявки в системе "Электронный бюджет".</w:t>
      </w:r>
    </w:p>
    <w:p w:rsidR="00581287" w:rsidRDefault="00581287">
      <w:pPr>
        <w:pStyle w:val="ConsPlusNormal"/>
        <w:spacing w:before="220"/>
        <w:ind w:firstLine="540"/>
        <w:jc w:val="both"/>
      </w:pPr>
      <w:r>
        <w:t>Возможность возврата заявок участникам отбора на доработку не предусмотрена.</w:t>
      </w:r>
    </w:p>
    <w:p w:rsidR="00581287" w:rsidRDefault="00581287">
      <w:pPr>
        <w:pStyle w:val="ConsPlusNormal"/>
        <w:spacing w:before="220"/>
        <w:ind w:firstLine="540"/>
        <w:jc w:val="both"/>
      </w:pPr>
      <w:bookmarkStart w:id="13" w:name="P190"/>
      <w:bookmarkEnd w:id="13"/>
      <w:r>
        <w:t>4.9. Участник отбора со дня размещения объявления о проведении отбора на едином портале и не позднее 3-го рабочего дня до дня завершения подачи заявок вправе направить в Министерство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rsidR="00581287" w:rsidRDefault="00581287">
      <w:pPr>
        <w:pStyle w:val="ConsPlusNormal"/>
        <w:spacing w:before="220"/>
        <w:ind w:firstLine="540"/>
        <w:jc w:val="both"/>
      </w:pPr>
      <w:bookmarkStart w:id="14" w:name="P191"/>
      <w:bookmarkEnd w:id="14"/>
      <w:r>
        <w:t xml:space="preserve">4.10. Министерство в ответ на запрос, указанный в </w:t>
      </w:r>
      <w:hyperlink w:anchor="P190">
        <w:r>
          <w:rPr>
            <w:color w:val="0000FF"/>
          </w:rPr>
          <w:t>пункте 4.9</w:t>
        </w:r>
      </w:hyperlink>
      <w:r>
        <w:t xml:space="preserve"> настоящего Порядка, направляет разъяснение положений объявления о проведении отбора в срок не позднее одного рабочего дня до дня завершения подачи заявок путем формирования в системе "Электронный бюджет" соответствующего разъяснения.</w:t>
      </w:r>
    </w:p>
    <w:p w:rsidR="00581287" w:rsidRDefault="00581287">
      <w:pPr>
        <w:pStyle w:val="ConsPlusNormal"/>
        <w:jc w:val="both"/>
      </w:pPr>
    </w:p>
    <w:p w:rsidR="00581287" w:rsidRDefault="00581287">
      <w:pPr>
        <w:pStyle w:val="ConsPlusTitle"/>
        <w:jc w:val="center"/>
        <w:outlineLvl w:val="1"/>
      </w:pPr>
      <w:r>
        <w:t>V. Порядок рассмотрения и оценки заявок, а также определения</w:t>
      </w:r>
    </w:p>
    <w:p w:rsidR="00581287" w:rsidRDefault="00581287">
      <w:pPr>
        <w:pStyle w:val="ConsPlusTitle"/>
        <w:jc w:val="center"/>
      </w:pPr>
      <w:r>
        <w:t>победителей отбора</w:t>
      </w:r>
    </w:p>
    <w:p w:rsidR="00581287" w:rsidRDefault="00581287">
      <w:pPr>
        <w:pStyle w:val="ConsPlusNormal"/>
        <w:jc w:val="both"/>
      </w:pPr>
    </w:p>
    <w:p w:rsidR="00581287" w:rsidRDefault="00581287">
      <w:pPr>
        <w:pStyle w:val="ConsPlusNormal"/>
        <w:ind w:firstLine="540"/>
        <w:jc w:val="both"/>
      </w:pPr>
      <w:bookmarkStart w:id="15" w:name="P196"/>
      <w:bookmarkEnd w:id="15"/>
      <w:r>
        <w:t xml:space="preserve">5.1. Проведение отбора осуществляется в срок не более 40 рабочих дней </w:t>
      </w:r>
      <w:proofErr w:type="gramStart"/>
      <w:r>
        <w:t>с даты окончания</w:t>
      </w:r>
      <w:proofErr w:type="gramEnd"/>
      <w:r>
        <w:t xml:space="preserve"> приема заявок и документов, указанной в объявлении о проведении отбора.</w:t>
      </w:r>
    </w:p>
    <w:p w:rsidR="00581287" w:rsidRDefault="00581287">
      <w:pPr>
        <w:pStyle w:val="ConsPlusNormal"/>
        <w:spacing w:before="220"/>
        <w:ind w:firstLine="540"/>
        <w:jc w:val="both"/>
      </w:pPr>
      <w:bookmarkStart w:id="16" w:name="P197"/>
      <w:bookmarkEnd w:id="16"/>
      <w:r>
        <w:t>5.2. Министерство ежегодно в целях проведения отбора принимает решение о рассмотрении и оценке заявок комиссией, создаваемой в целях проведения отбора, в форме правового акта, которым утверждается состав и порядок работы комиссии.</w:t>
      </w:r>
    </w:p>
    <w:p w:rsidR="00581287" w:rsidRDefault="00581287">
      <w:pPr>
        <w:pStyle w:val="ConsPlusNormal"/>
        <w:spacing w:before="220"/>
        <w:ind w:firstLine="540"/>
        <w:jc w:val="both"/>
      </w:pPr>
      <w:r>
        <w:t>5.3. Не позднее одного рабочего дня, следующего за днем окончания срока подачи заявок, установленного в объявлении о проведении отбора, в системе "Электронный бюджет" открывается доступ Министерству, а также комиссии к поданным участниками отбора заявкам для их рассмотрения и оценки.</w:t>
      </w:r>
    </w:p>
    <w:p w:rsidR="00581287" w:rsidRDefault="00581287">
      <w:pPr>
        <w:pStyle w:val="ConsPlusNormal"/>
        <w:spacing w:before="220"/>
        <w:ind w:firstLine="540"/>
        <w:jc w:val="both"/>
      </w:pPr>
      <w:r>
        <w:t>5.4. Комиссия не позднее одного рабочего дня, следующего за днем получения доступа к заявкам, в системе "Электронный бюджет" осуществляет процедуру вскрытия заявок, а также подписывает протокол вскрытия заявок, содержащий следующую информацию о поступивших для участия в отборе заявках:</w:t>
      </w:r>
    </w:p>
    <w:p w:rsidR="00581287" w:rsidRDefault="00581287">
      <w:pPr>
        <w:pStyle w:val="ConsPlusNormal"/>
        <w:spacing w:before="220"/>
        <w:ind w:firstLine="540"/>
        <w:jc w:val="both"/>
      </w:pPr>
      <w:r>
        <w:t>регистрационный номер заявки;</w:t>
      </w:r>
    </w:p>
    <w:p w:rsidR="00581287" w:rsidRDefault="00581287">
      <w:pPr>
        <w:pStyle w:val="ConsPlusNormal"/>
        <w:spacing w:before="220"/>
        <w:ind w:firstLine="540"/>
        <w:jc w:val="both"/>
      </w:pPr>
      <w:r>
        <w:t>дату и время поступления заявки;</w:t>
      </w:r>
    </w:p>
    <w:p w:rsidR="00581287" w:rsidRDefault="00581287">
      <w:pPr>
        <w:pStyle w:val="ConsPlusNormal"/>
        <w:spacing w:before="220"/>
        <w:ind w:firstLine="540"/>
        <w:jc w:val="both"/>
      </w:pPr>
      <w:r>
        <w:t>полное наименование участника отбора (для юридических лиц) или фамилия, имя, отчество (при наличии) (для индивидуальных предпринимателей);</w:t>
      </w:r>
    </w:p>
    <w:p w:rsidR="00581287" w:rsidRDefault="00581287">
      <w:pPr>
        <w:pStyle w:val="ConsPlusNormal"/>
        <w:spacing w:before="220"/>
        <w:ind w:firstLine="540"/>
        <w:jc w:val="both"/>
      </w:pPr>
      <w:r>
        <w:t>адрес юридического лица или адрес регистрации (для индивидуальных предпринимателей);</w:t>
      </w:r>
    </w:p>
    <w:p w:rsidR="00581287" w:rsidRDefault="00581287">
      <w:pPr>
        <w:pStyle w:val="ConsPlusNormal"/>
        <w:spacing w:before="220"/>
        <w:ind w:firstLine="540"/>
        <w:jc w:val="both"/>
      </w:pPr>
      <w:r>
        <w:lastRenderedPageBreak/>
        <w:t>запрашиваемый участником отбора размер гранта.</w:t>
      </w:r>
    </w:p>
    <w:p w:rsidR="00581287" w:rsidRDefault="00581287">
      <w:pPr>
        <w:pStyle w:val="ConsPlusNormal"/>
        <w:spacing w:before="220"/>
        <w:ind w:firstLine="540"/>
        <w:jc w:val="both"/>
      </w:pPr>
      <w:bookmarkStart w:id="17" w:name="P205"/>
      <w:bookmarkEnd w:id="17"/>
      <w:r>
        <w:t>5.5.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членов комиссии в системе "Электронный бюджет", а также размещается на едином портале не позднее одного рабочего дня, следующего за днем его подписания.</w:t>
      </w:r>
    </w:p>
    <w:p w:rsidR="00581287" w:rsidRDefault="00581287">
      <w:pPr>
        <w:pStyle w:val="ConsPlusNormal"/>
        <w:spacing w:before="220"/>
        <w:ind w:firstLine="540"/>
        <w:jc w:val="both"/>
      </w:pPr>
      <w:r>
        <w:t xml:space="preserve">5.6. </w:t>
      </w:r>
      <w:proofErr w:type="gramStart"/>
      <w:r>
        <w:t xml:space="preserve">Проверка участника отбора на соответствие требованиям, установленным </w:t>
      </w:r>
      <w:hyperlink w:anchor="P87">
        <w:r>
          <w:rPr>
            <w:color w:val="0000FF"/>
          </w:rPr>
          <w:t>пунктом 2.3.3</w:t>
        </w:r>
      </w:hyperlink>
      <w:r>
        <w:t xml:space="preserve">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осуществления автоматической проверки).</w:t>
      </w:r>
      <w:proofErr w:type="gramEnd"/>
    </w:p>
    <w:p w:rsidR="00581287" w:rsidRDefault="00581287">
      <w:pPr>
        <w:pStyle w:val="ConsPlusNormal"/>
        <w:spacing w:before="220"/>
        <w:ind w:firstLine="540"/>
        <w:jc w:val="both"/>
      </w:pPr>
      <w:r>
        <w:t xml:space="preserve">Подтверждение соответствия участника отбора требованиям, установленным </w:t>
      </w:r>
      <w:hyperlink w:anchor="P87">
        <w:r>
          <w:rPr>
            <w:color w:val="0000FF"/>
          </w:rPr>
          <w:t>пунктом 2.3.3</w:t>
        </w:r>
      </w:hyperlink>
      <w: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581287" w:rsidRDefault="00581287">
      <w:pPr>
        <w:pStyle w:val="ConsPlusNormal"/>
        <w:spacing w:before="220"/>
        <w:ind w:firstLine="540"/>
        <w:jc w:val="both"/>
      </w:pPr>
      <w:proofErr w:type="gramStart"/>
      <w:r>
        <w:t>Комиссия в целях подтверждения соответствия участника отбора установленным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у комиссии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по собственной инициативе.</w:t>
      </w:r>
      <w:proofErr w:type="gramEnd"/>
    </w:p>
    <w:p w:rsidR="00581287" w:rsidRDefault="00581287">
      <w:pPr>
        <w:pStyle w:val="ConsPlusNormal"/>
        <w:spacing w:before="220"/>
        <w:ind w:firstLine="540"/>
        <w:jc w:val="both"/>
      </w:pPr>
      <w:bookmarkStart w:id="18" w:name="P209"/>
      <w:bookmarkEnd w:id="18"/>
      <w:r>
        <w:t xml:space="preserve">5.7. Комиссия после формирования протокола вскрытия заявок в соответствии с </w:t>
      </w:r>
      <w:hyperlink w:anchor="P205">
        <w:r>
          <w:rPr>
            <w:color w:val="0000FF"/>
          </w:rPr>
          <w:t>пунктом 5.5</w:t>
        </w:r>
      </w:hyperlink>
      <w:r>
        <w:t xml:space="preserve"> настоящего Порядка:</w:t>
      </w:r>
    </w:p>
    <w:p w:rsidR="00581287" w:rsidRDefault="00581287">
      <w:pPr>
        <w:pStyle w:val="ConsPlusNormal"/>
        <w:spacing w:before="220"/>
        <w:ind w:firstLine="540"/>
        <w:jc w:val="both"/>
      </w:pPr>
      <w:r>
        <w:t xml:space="preserve">проверяет соответствие участников отбора требованиям, установленным </w:t>
      </w:r>
      <w:hyperlink w:anchor="P87">
        <w:r>
          <w:rPr>
            <w:color w:val="0000FF"/>
          </w:rPr>
          <w:t>пунктом 2.3.3</w:t>
        </w:r>
      </w:hyperlink>
      <w:r>
        <w:t xml:space="preserve"> настоящего Порядка (при отсутствии технической возможности автоматической проверки), а также требованиям, установленным </w:t>
      </w:r>
      <w:hyperlink w:anchor="P96">
        <w:r>
          <w:rPr>
            <w:color w:val="0000FF"/>
          </w:rPr>
          <w:t>пунктом 2.3.4</w:t>
        </w:r>
      </w:hyperlink>
      <w:r>
        <w:t xml:space="preserve"> настоящего Порядка;</w:t>
      </w:r>
    </w:p>
    <w:p w:rsidR="00581287" w:rsidRDefault="00581287">
      <w:pPr>
        <w:pStyle w:val="ConsPlusNormal"/>
        <w:spacing w:before="220"/>
        <w:ind w:firstLine="540"/>
        <w:jc w:val="both"/>
      </w:pPr>
      <w:r>
        <w:t xml:space="preserve">проверяет представленные участниками отбора заявки и документы на предмет их соответствия условиям, перечню и требованиям, установленным </w:t>
      </w:r>
      <w:hyperlink w:anchor="P159">
        <w:r>
          <w:rPr>
            <w:color w:val="0000FF"/>
          </w:rPr>
          <w:t>пунктами 4.1</w:t>
        </w:r>
      </w:hyperlink>
      <w:r>
        <w:t xml:space="preserve">, </w:t>
      </w:r>
      <w:hyperlink w:anchor="P160">
        <w:r>
          <w:rPr>
            <w:color w:val="0000FF"/>
          </w:rPr>
          <w:t>4.2</w:t>
        </w:r>
      </w:hyperlink>
      <w:r>
        <w:t xml:space="preserve">, </w:t>
      </w:r>
      <w:hyperlink w:anchor="P162">
        <w:r>
          <w:rPr>
            <w:color w:val="0000FF"/>
          </w:rPr>
          <w:t>4.4</w:t>
        </w:r>
      </w:hyperlink>
      <w:r>
        <w:t xml:space="preserve">, </w:t>
      </w:r>
      <w:hyperlink w:anchor="P166">
        <w:r>
          <w:rPr>
            <w:color w:val="0000FF"/>
          </w:rPr>
          <w:t>4.7</w:t>
        </w:r>
      </w:hyperlink>
      <w:r>
        <w:t xml:space="preserve"> настоящего Порядка, а также в объявлении о проведении отбора, достоверности и полноты содержащейся в них информации;</w:t>
      </w:r>
    </w:p>
    <w:p w:rsidR="00581287" w:rsidRDefault="00581287">
      <w:pPr>
        <w:pStyle w:val="ConsPlusNormal"/>
        <w:spacing w:before="220"/>
        <w:ind w:firstLine="540"/>
        <w:jc w:val="both"/>
      </w:pPr>
      <w:r>
        <w:t xml:space="preserve">производит оценку заявок, соответствующих требованиям, установленным </w:t>
      </w:r>
      <w:hyperlink w:anchor="P159">
        <w:r>
          <w:rPr>
            <w:color w:val="0000FF"/>
          </w:rPr>
          <w:t>пунктами 4.1</w:t>
        </w:r>
      </w:hyperlink>
      <w:r>
        <w:t xml:space="preserve">, </w:t>
      </w:r>
      <w:hyperlink w:anchor="P160">
        <w:r>
          <w:rPr>
            <w:color w:val="0000FF"/>
          </w:rPr>
          <w:t>4.2</w:t>
        </w:r>
      </w:hyperlink>
      <w:r>
        <w:t xml:space="preserve">, </w:t>
      </w:r>
      <w:hyperlink w:anchor="P162">
        <w:r>
          <w:rPr>
            <w:color w:val="0000FF"/>
          </w:rPr>
          <w:t>4.4</w:t>
        </w:r>
      </w:hyperlink>
      <w:r>
        <w:t xml:space="preserve">, </w:t>
      </w:r>
      <w:hyperlink w:anchor="P166">
        <w:r>
          <w:rPr>
            <w:color w:val="0000FF"/>
          </w:rPr>
          <w:t>4.7</w:t>
        </w:r>
      </w:hyperlink>
      <w:r>
        <w:t xml:space="preserve"> настоящего Порядка, а также в объявлении о проведении отбора, содержащих полную и достоверную информацию и признанных надлежащими, на основании </w:t>
      </w:r>
      <w:hyperlink w:anchor="P443">
        <w:r>
          <w:rPr>
            <w:color w:val="0000FF"/>
          </w:rPr>
          <w:t>критериев</w:t>
        </w:r>
      </w:hyperlink>
      <w:r>
        <w:t xml:space="preserve"> оценки заявок, указанных в приложении 3 к настоящему Порядку.</w:t>
      </w:r>
    </w:p>
    <w:p w:rsidR="00581287" w:rsidRDefault="00581287">
      <w:pPr>
        <w:pStyle w:val="ConsPlusNormal"/>
        <w:jc w:val="both"/>
      </w:pPr>
      <w:r>
        <w:t xml:space="preserve">(в ред. </w:t>
      </w:r>
      <w:hyperlink r:id="rId64">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19" w:name="P214"/>
      <w:bookmarkEnd w:id="19"/>
      <w:r>
        <w:t xml:space="preserve">5.8. </w:t>
      </w:r>
      <w:proofErr w:type="gramStart"/>
      <w:r>
        <w:t>В случае если в целях полного, всестороннего и объективного рассмотрения и оценки заявки необходимо получение информации и документов от участника отбора для разъяснений по представленным им документам и информации, Министерством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roofErr w:type="gramEnd"/>
    </w:p>
    <w:p w:rsidR="00581287" w:rsidRDefault="00581287">
      <w:pPr>
        <w:pStyle w:val="ConsPlusNormal"/>
        <w:spacing w:before="220"/>
        <w:ind w:firstLine="540"/>
        <w:jc w:val="both"/>
      </w:pPr>
      <w:bookmarkStart w:id="20" w:name="P215"/>
      <w:bookmarkEnd w:id="20"/>
      <w:r>
        <w:t xml:space="preserve">5.9. В запросе, указанном в </w:t>
      </w:r>
      <w:hyperlink w:anchor="P214">
        <w:r>
          <w:rPr>
            <w:color w:val="0000FF"/>
          </w:rPr>
          <w:t>пункте 5.8</w:t>
        </w:r>
      </w:hyperlink>
      <w:r>
        <w:t xml:space="preserve"> настоящего Порядка, Министерство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581287" w:rsidRDefault="00581287">
      <w:pPr>
        <w:pStyle w:val="ConsPlusNormal"/>
        <w:spacing w:before="220"/>
        <w:ind w:firstLine="540"/>
        <w:jc w:val="both"/>
      </w:pPr>
      <w:r>
        <w:lastRenderedPageBreak/>
        <w:t xml:space="preserve">5.10. Участник отбора формирует и представляет в систему "Электронный бюджет" информацию и документы, запрашиваемые в соответствии с </w:t>
      </w:r>
      <w:hyperlink w:anchor="P214">
        <w:r>
          <w:rPr>
            <w:color w:val="0000FF"/>
          </w:rPr>
          <w:t>пунктом 5.8</w:t>
        </w:r>
      </w:hyperlink>
      <w:r>
        <w:t xml:space="preserve"> настоящего Порядка, в сроки, установленные соответствующим запросом с учетом положений, указанных в </w:t>
      </w:r>
      <w:hyperlink w:anchor="P215">
        <w:r>
          <w:rPr>
            <w:color w:val="0000FF"/>
          </w:rPr>
          <w:t>пункте 5.9</w:t>
        </w:r>
      </w:hyperlink>
      <w:r>
        <w:t xml:space="preserve"> настоящего Порядка.</w:t>
      </w:r>
    </w:p>
    <w:p w:rsidR="00581287" w:rsidRDefault="00581287">
      <w:pPr>
        <w:pStyle w:val="ConsPlusNormal"/>
        <w:spacing w:before="220"/>
        <w:ind w:firstLine="540"/>
        <w:jc w:val="both"/>
      </w:pPr>
      <w:r>
        <w:t xml:space="preserve">5.11. </w:t>
      </w:r>
      <w:proofErr w:type="gramStart"/>
      <w:r>
        <w:t xml:space="preserve">В случае если участник отбора в ответ на запрос, указанный в </w:t>
      </w:r>
      <w:hyperlink w:anchor="P214">
        <w:r>
          <w:rPr>
            <w:color w:val="0000FF"/>
          </w:rPr>
          <w:t>пункте 5.8</w:t>
        </w:r>
      </w:hyperlink>
      <w:r>
        <w:t xml:space="preserve"> настоящего Порядка, не представил запрашиваемые документы и информацию в срок, установленный соответствующим запросом с учетом положений, указанных в </w:t>
      </w:r>
      <w:hyperlink w:anchor="P215">
        <w:r>
          <w:rPr>
            <w:color w:val="0000FF"/>
          </w:rPr>
          <w:t>пункте 5.9</w:t>
        </w:r>
      </w:hyperlink>
      <w:r>
        <w:t xml:space="preserve"> настоящего Порядка, информация об этом включается в протокол рассмотрения заявок, предусмотренный </w:t>
      </w:r>
      <w:hyperlink w:anchor="P225">
        <w:r>
          <w:rPr>
            <w:color w:val="0000FF"/>
          </w:rPr>
          <w:t>пунктом 5.14</w:t>
        </w:r>
      </w:hyperlink>
      <w:r>
        <w:t xml:space="preserve"> настоящего Порядка, или в протокол подведения итогов отбора, предусмотренный </w:t>
      </w:r>
      <w:hyperlink w:anchor="P255">
        <w:r>
          <w:rPr>
            <w:color w:val="0000FF"/>
          </w:rPr>
          <w:t>пунктом 5.23</w:t>
        </w:r>
      </w:hyperlink>
      <w:r>
        <w:t xml:space="preserve"> настоящего Порядка.</w:t>
      </w:r>
      <w:proofErr w:type="gramEnd"/>
    </w:p>
    <w:p w:rsidR="00581287" w:rsidRDefault="00581287">
      <w:pPr>
        <w:pStyle w:val="ConsPlusNormal"/>
        <w:spacing w:before="220"/>
        <w:ind w:firstLine="540"/>
        <w:jc w:val="both"/>
      </w:pPr>
      <w:r>
        <w:t>5.12. Заявка признается надлежащей, если она соответствует требованиям, указанным в настоящем Порядке и объявлении о проведении отбора, и при отсутствии оснований для отклонения заявки.</w:t>
      </w:r>
    </w:p>
    <w:p w:rsidR="00581287" w:rsidRDefault="00581287">
      <w:pPr>
        <w:pStyle w:val="ConsPlusNormal"/>
        <w:spacing w:before="220"/>
        <w:ind w:firstLine="540"/>
        <w:jc w:val="both"/>
      </w:pPr>
      <w:bookmarkStart w:id="21" w:name="P219"/>
      <w:bookmarkEnd w:id="21"/>
      <w:r>
        <w:t>5.13. На стадии рассмотрения заявки отклоняются по следующим основаниям:</w:t>
      </w:r>
    </w:p>
    <w:p w:rsidR="00581287" w:rsidRDefault="00581287">
      <w:pPr>
        <w:pStyle w:val="ConsPlusNormal"/>
        <w:spacing w:before="220"/>
        <w:ind w:firstLine="540"/>
        <w:jc w:val="both"/>
      </w:pPr>
      <w:r>
        <w:t xml:space="preserve">несоответствие участника отбора требованиям, указанным в объявлении о проведении отбора, в соответствии с </w:t>
      </w:r>
      <w:hyperlink w:anchor="P87">
        <w:r>
          <w:rPr>
            <w:color w:val="0000FF"/>
          </w:rPr>
          <w:t>пунктами 2.3.3</w:t>
        </w:r>
      </w:hyperlink>
      <w:r>
        <w:t xml:space="preserve">, </w:t>
      </w:r>
      <w:hyperlink w:anchor="P96">
        <w:r>
          <w:rPr>
            <w:color w:val="0000FF"/>
          </w:rPr>
          <w:t>2.3.4</w:t>
        </w:r>
      </w:hyperlink>
      <w:r>
        <w:t xml:space="preserve"> настоящего Порядка;</w:t>
      </w:r>
    </w:p>
    <w:p w:rsidR="00581287" w:rsidRDefault="00581287">
      <w:pPr>
        <w:pStyle w:val="ConsPlusNormal"/>
        <w:spacing w:before="220"/>
        <w:ind w:firstLine="540"/>
        <w:jc w:val="both"/>
      </w:pPr>
      <w:r>
        <w:t>непредставление (представление не в полном объеме) документов, указанных в объявлении о проведении отбора (за исключением документов, которые в соответствии с настоящим Порядком запрашиваются Министерством самостоятельно);</w:t>
      </w:r>
    </w:p>
    <w:p w:rsidR="00581287" w:rsidRDefault="00581287">
      <w:pPr>
        <w:pStyle w:val="ConsPlusNormal"/>
        <w:spacing w:before="220"/>
        <w:ind w:firstLine="540"/>
        <w:jc w:val="both"/>
      </w:pPr>
      <w:r>
        <w:t xml:space="preserve">несоответствие представленных участником отбора заявки и (или) документов требованиям, установленным в объявлении о проведении отбора, в соответствии с </w:t>
      </w:r>
      <w:hyperlink w:anchor="P159">
        <w:r>
          <w:rPr>
            <w:color w:val="0000FF"/>
          </w:rPr>
          <w:t>пунктами 4.1</w:t>
        </w:r>
      </w:hyperlink>
      <w:r>
        <w:t xml:space="preserve">, </w:t>
      </w:r>
      <w:hyperlink w:anchor="P160">
        <w:r>
          <w:rPr>
            <w:color w:val="0000FF"/>
          </w:rPr>
          <w:t>4.2</w:t>
        </w:r>
      </w:hyperlink>
      <w:r>
        <w:t xml:space="preserve">, </w:t>
      </w:r>
      <w:hyperlink w:anchor="P162">
        <w:r>
          <w:rPr>
            <w:color w:val="0000FF"/>
          </w:rPr>
          <w:t>4.4</w:t>
        </w:r>
      </w:hyperlink>
      <w:r>
        <w:t xml:space="preserve">, </w:t>
      </w:r>
      <w:hyperlink w:anchor="P166">
        <w:r>
          <w:rPr>
            <w:color w:val="0000FF"/>
          </w:rPr>
          <w:t>4.7</w:t>
        </w:r>
      </w:hyperlink>
      <w:r>
        <w:t xml:space="preserve"> настоящего Порядка;</w:t>
      </w:r>
    </w:p>
    <w:p w:rsidR="00581287" w:rsidRDefault="00581287">
      <w:pPr>
        <w:pStyle w:val="ConsPlusNormal"/>
        <w:spacing w:before="220"/>
        <w:ind w:firstLine="540"/>
        <w:jc w:val="both"/>
      </w:pPr>
      <w:r>
        <w:t>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объявлении о проведении отбора;</w:t>
      </w:r>
    </w:p>
    <w:p w:rsidR="00581287" w:rsidRDefault="00581287">
      <w:pPr>
        <w:pStyle w:val="ConsPlusNormal"/>
        <w:spacing w:before="220"/>
        <w:ind w:firstLine="540"/>
        <w:jc w:val="both"/>
      </w:pPr>
      <w:r>
        <w:t>подача участником отбора заявки после даты и (или) времени, определенных для подачи заявок.</w:t>
      </w:r>
    </w:p>
    <w:p w:rsidR="00581287" w:rsidRDefault="00581287">
      <w:pPr>
        <w:pStyle w:val="ConsPlusNormal"/>
        <w:spacing w:before="220"/>
        <w:ind w:firstLine="540"/>
        <w:jc w:val="both"/>
      </w:pPr>
      <w:bookmarkStart w:id="22" w:name="P225"/>
      <w:bookmarkEnd w:id="22"/>
      <w:r>
        <w:t xml:space="preserve">5.14. </w:t>
      </w:r>
      <w:proofErr w:type="gramStart"/>
      <w:r>
        <w:t>По результатам рассмотрения заявок комиссией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соответствующей требованиям, указанным в объявлении о проведении отбора, или об отклонении его заявки с указанием оснований для отклонения.</w:t>
      </w:r>
      <w:proofErr w:type="gramEnd"/>
    </w:p>
    <w:p w:rsidR="00581287" w:rsidRDefault="00581287">
      <w:pPr>
        <w:pStyle w:val="ConsPlusNormal"/>
        <w:spacing w:before="220"/>
        <w:ind w:firstLine="540"/>
        <w:jc w:val="both"/>
      </w:pPr>
      <w:r>
        <w:t>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комиссии и членов комиссии в системе "Электронный бюджет", а также размещается на едином портале не позднее одного рабочего дня, следующего за днем его подписания.</w:t>
      </w:r>
    </w:p>
    <w:p w:rsidR="00581287" w:rsidRDefault="00581287">
      <w:pPr>
        <w:pStyle w:val="ConsPlusNormal"/>
        <w:spacing w:before="220"/>
        <w:ind w:firstLine="540"/>
        <w:jc w:val="both"/>
      </w:pPr>
      <w:bookmarkStart w:id="23" w:name="P227"/>
      <w:bookmarkEnd w:id="23"/>
      <w:r>
        <w:t xml:space="preserve">5.15. Комиссия проводит оценку заявок, соответствующих требованиям, указанным в объявлении о проведении отбора, на основании </w:t>
      </w:r>
      <w:hyperlink w:anchor="P443">
        <w:r>
          <w:rPr>
            <w:color w:val="0000FF"/>
          </w:rPr>
          <w:t>критериев</w:t>
        </w:r>
      </w:hyperlink>
      <w:r>
        <w:t xml:space="preserve"> оценки заявок, указанных в приложении 3 к настоящему Порядку.</w:t>
      </w:r>
    </w:p>
    <w:p w:rsidR="00581287" w:rsidRDefault="00581287">
      <w:pPr>
        <w:pStyle w:val="ConsPlusNormal"/>
        <w:jc w:val="both"/>
      </w:pPr>
      <w:r>
        <w:t>(</w:t>
      </w:r>
      <w:proofErr w:type="gramStart"/>
      <w:r>
        <w:t>в</w:t>
      </w:r>
      <w:proofErr w:type="gramEnd"/>
      <w:r>
        <w:t xml:space="preserve"> ред. </w:t>
      </w:r>
      <w:hyperlink r:id="rId65">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5.16. Ранжирование заявок, соответствующих требованиям, указанным в объявлении о проведении отбора, осуществляется исходя из наилучших условий достижения результата </w:t>
      </w:r>
      <w:r>
        <w:lastRenderedPageBreak/>
        <w:t>предоставления гранта (по мере уменьшения полученных баллов по итогам оценки заявок и очередности поступления заявок в случае равенства количества полученных баллов).</w:t>
      </w:r>
    </w:p>
    <w:p w:rsidR="00581287" w:rsidRDefault="00581287">
      <w:pPr>
        <w:pStyle w:val="ConsPlusNormal"/>
        <w:jc w:val="both"/>
      </w:pPr>
      <w:r>
        <w:t>(</w:t>
      </w:r>
      <w:proofErr w:type="gramStart"/>
      <w:r>
        <w:t>в</w:t>
      </w:r>
      <w:proofErr w:type="gramEnd"/>
      <w:r>
        <w:t xml:space="preserve"> ред. </w:t>
      </w:r>
      <w:hyperlink r:id="rId66">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24" w:name="P231"/>
      <w:bookmarkEnd w:id="24"/>
      <w:r>
        <w:t>При этом заявки, соответствующие требованиям, указанным в объявлении о проведении отбора, набравшие по критериям оценки "Актуальность и значимость проекта" суммарно 0 баллов, не попадают в рейтинг по результатам ранжирования заявок, соответствующих требованиям, указанным в объявлении о проведении отбора, и не признаются победителями отбора.</w:t>
      </w:r>
    </w:p>
    <w:p w:rsidR="00581287" w:rsidRDefault="00581287">
      <w:pPr>
        <w:pStyle w:val="ConsPlusNormal"/>
        <w:jc w:val="both"/>
      </w:pPr>
      <w:r>
        <w:t xml:space="preserve">(в ред. </w:t>
      </w:r>
      <w:hyperlink r:id="rId67">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5.17. По каждому из критериев устанавливается система балльной оценки.</w:t>
      </w:r>
    </w:p>
    <w:p w:rsidR="00581287" w:rsidRDefault="00581287">
      <w:pPr>
        <w:pStyle w:val="ConsPlusNormal"/>
        <w:spacing w:before="220"/>
        <w:ind w:firstLine="540"/>
        <w:jc w:val="both"/>
      </w:pPr>
      <w:r>
        <w:t>Количество баллов n-</w:t>
      </w:r>
      <w:proofErr w:type="spellStart"/>
      <w:r>
        <w:t>го</w:t>
      </w:r>
      <w:proofErr w:type="spellEnd"/>
      <w:r>
        <w:t xml:space="preserve"> участника конкурса (</w:t>
      </w:r>
      <w:proofErr w:type="spellStart"/>
      <w:r>
        <w:t>R</w:t>
      </w:r>
      <w:r>
        <w:rPr>
          <w:vertAlign w:val="subscript"/>
        </w:rPr>
        <w:t>n</w:t>
      </w:r>
      <w:proofErr w:type="spellEnd"/>
      <w:r>
        <w:t>) рассчитывается по формуле:</w:t>
      </w:r>
    </w:p>
    <w:p w:rsidR="00581287" w:rsidRDefault="00581287">
      <w:pPr>
        <w:pStyle w:val="ConsPlusNormal"/>
        <w:jc w:val="both"/>
      </w:pPr>
    </w:p>
    <w:p w:rsidR="00581287" w:rsidRDefault="00581287">
      <w:pPr>
        <w:pStyle w:val="ConsPlusNormal"/>
        <w:jc w:val="center"/>
      </w:pPr>
      <w:r>
        <w:rPr>
          <w:noProof/>
          <w:position w:val="-10"/>
        </w:rPr>
        <w:drawing>
          <wp:inline distT="0" distB="0" distL="0" distR="0">
            <wp:extent cx="1198880" cy="2768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98880" cy="276860"/>
                    </a:xfrm>
                    <a:prstGeom prst="rect">
                      <a:avLst/>
                    </a:prstGeom>
                    <a:noFill/>
                    <a:ln>
                      <a:noFill/>
                    </a:ln>
                  </pic:spPr>
                </pic:pic>
              </a:graphicData>
            </a:graphic>
          </wp:inline>
        </w:drawing>
      </w:r>
    </w:p>
    <w:p w:rsidR="00581287" w:rsidRDefault="00581287">
      <w:pPr>
        <w:pStyle w:val="ConsPlusNormal"/>
        <w:jc w:val="both"/>
      </w:pPr>
    </w:p>
    <w:p w:rsidR="00581287" w:rsidRDefault="00581287">
      <w:pPr>
        <w:pStyle w:val="ConsPlusNormal"/>
        <w:ind w:firstLine="540"/>
        <w:jc w:val="both"/>
      </w:pPr>
      <w:r>
        <w:t>где:</w:t>
      </w:r>
    </w:p>
    <w:p w:rsidR="00581287" w:rsidRDefault="00581287">
      <w:pPr>
        <w:pStyle w:val="ConsPlusNormal"/>
        <w:spacing w:before="220"/>
        <w:ind w:firstLine="540"/>
        <w:jc w:val="both"/>
      </w:pPr>
      <w:proofErr w:type="spellStart"/>
      <w:r>
        <w:t>Q</w:t>
      </w:r>
      <w:r>
        <w:rPr>
          <w:vertAlign w:val="subscript"/>
        </w:rPr>
        <w:t>i</w:t>
      </w:r>
      <w:proofErr w:type="spellEnd"/>
      <w:r>
        <w:t xml:space="preserve"> - весовое значение i-</w:t>
      </w:r>
      <w:proofErr w:type="spellStart"/>
      <w:r>
        <w:t>го</w:t>
      </w:r>
      <w:proofErr w:type="spellEnd"/>
      <w:r>
        <w:t xml:space="preserve"> критерия;</w:t>
      </w:r>
    </w:p>
    <w:p w:rsidR="00581287" w:rsidRDefault="00581287">
      <w:pPr>
        <w:pStyle w:val="ConsPlusNormal"/>
        <w:spacing w:before="220"/>
        <w:ind w:firstLine="540"/>
        <w:jc w:val="both"/>
      </w:pPr>
      <w:proofErr w:type="spellStart"/>
      <w:r>
        <w:t>F</w:t>
      </w:r>
      <w:r>
        <w:rPr>
          <w:vertAlign w:val="subscript"/>
        </w:rPr>
        <w:t>in</w:t>
      </w:r>
      <w:proofErr w:type="spellEnd"/>
      <w:r>
        <w:t xml:space="preserve"> - количество баллов, присвоенных n-</w:t>
      </w:r>
      <w:proofErr w:type="spellStart"/>
      <w:r>
        <w:t>му</w:t>
      </w:r>
      <w:proofErr w:type="spellEnd"/>
      <w:r>
        <w:t xml:space="preserve"> участнику отбора по i-</w:t>
      </w:r>
      <w:proofErr w:type="spellStart"/>
      <w:r>
        <w:t>му</w:t>
      </w:r>
      <w:proofErr w:type="spellEnd"/>
      <w:r>
        <w:t xml:space="preserve"> критерию.</w:t>
      </w:r>
    </w:p>
    <w:p w:rsidR="00581287" w:rsidRDefault="00581287">
      <w:pPr>
        <w:pStyle w:val="ConsPlusNormal"/>
        <w:spacing w:before="220"/>
        <w:ind w:firstLine="540"/>
        <w:jc w:val="both"/>
      </w:pPr>
      <w:bookmarkStart w:id="25" w:name="P241"/>
      <w:bookmarkEnd w:id="25"/>
      <w:r>
        <w:t>5.18. Количество баллов присваивается участнику отбора по каждому критерию и по заявке в целом.</w:t>
      </w:r>
    </w:p>
    <w:p w:rsidR="00581287" w:rsidRDefault="00581287">
      <w:pPr>
        <w:pStyle w:val="ConsPlusNormal"/>
        <w:jc w:val="both"/>
      </w:pPr>
      <w:r>
        <w:t>(</w:t>
      </w:r>
      <w:proofErr w:type="gramStart"/>
      <w:r>
        <w:t>п</w:t>
      </w:r>
      <w:proofErr w:type="gramEnd"/>
      <w:r>
        <w:t xml:space="preserve">. 5.18 в ред. </w:t>
      </w:r>
      <w:hyperlink r:id="rId69">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5.19. Отбор признается несостоявшимся в следующих случаях:</w:t>
      </w:r>
    </w:p>
    <w:p w:rsidR="00581287" w:rsidRDefault="00581287">
      <w:pPr>
        <w:pStyle w:val="ConsPlusNormal"/>
        <w:spacing w:before="220"/>
        <w:ind w:firstLine="540"/>
        <w:jc w:val="both"/>
      </w:pPr>
      <w:r>
        <w:t>по окончании срока подачи заявок подана только одна заявка;</w:t>
      </w:r>
    </w:p>
    <w:p w:rsidR="00581287" w:rsidRDefault="00581287">
      <w:pPr>
        <w:pStyle w:val="ConsPlusNormal"/>
        <w:spacing w:before="220"/>
        <w:ind w:firstLine="540"/>
        <w:jc w:val="both"/>
      </w:pPr>
      <w:r>
        <w:t>по результатам рассмотрения заявок только одна заявка соответствует требованиям, указанным в объявлении о проведении отбора;</w:t>
      </w:r>
    </w:p>
    <w:p w:rsidR="00581287" w:rsidRDefault="00581287">
      <w:pPr>
        <w:pStyle w:val="ConsPlusNormal"/>
        <w:spacing w:before="220"/>
        <w:ind w:firstLine="540"/>
        <w:jc w:val="both"/>
      </w:pPr>
      <w:r>
        <w:t>по окончании срока подачи заявок не подано ни одной заявки;</w:t>
      </w:r>
    </w:p>
    <w:p w:rsidR="00581287" w:rsidRDefault="00581287">
      <w:pPr>
        <w:pStyle w:val="ConsPlusNormal"/>
        <w:spacing w:before="220"/>
        <w:ind w:firstLine="540"/>
        <w:jc w:val="both"/>
      </w:pPr>
      <w:r>
        <w:t>по результатам рассмотрения заявок отклонены все заявки.</w:t>
      </w:r>
    </w:p>
    <w:p w:rsidR="00581287" w:rsidRDefault="00581287">
      <w:pPr>
        <w:pStyle w:val="ConsPlusNormal"/>
        <w:spacing w:before="220"/>
        <w:ind w:firstLine="540"/>
        <w:jc w:val="both"/>
      </w:pPr>
      <w:r>
        <w:t>5.20. Соглашение заключается с участником отбора,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в настоящем Порядке и указанным в объявлении о проведении отбора.</w:t>
      </w:r>
    </w:p>
    <w:p w:rsidR="00581287" w:rsidRDefault="00581287">
      <w:pPr>
        <w:pStyle w:val="ConsPlusNormal"/>
        <w:spacing w:before="220"/>
        <w:ind w:firstLine="540"/>
        <w:jc w:val="both"/>
      </w:pPr>
      <w:bookmarkStart w:id="26" w:name="P249"/>
      <w:bookmarkEnd w:id="26"/>
      <w:r>
        <w:t>5.21. Победителями отбора признаются участники отбора, включенные в рейтинг по результатам ранжирования заявок, соответствующих требованиям, указанным в объявлении о проведении отбора, в пределах объема распределяемого гранта, указанного в объявлении о проведении отбора.</w:t>
      </w:r>
    </w:p>
    <w:p w:rsidR="00581287" w:rsidRDefault="00581287">
      <w:pPr>
        <w:pStyle w:val="ConsPlusNormal"/>
        <w:spacing w:before="220"/>
        <w:ind w:firstLine="540"/>
        <w:jc w:val="both"/>
      </w:pPr>
      <w:bookmarkStart w:id="27" w:name="P250"/>
      <w:bookmarkEnd w:id="27"/>
      <w:r>
        <w:t xml:space="preserve">5.22. Грант, распределяемый в рамках отбора, распределяется между участниками отбора, включенными в рейтинг, указанный в </w:t>
      </w:r>
      <w:hyperlink w:anchor="P249">
        <w:r>
          <w:rPr>
            <w:color w:val="0000FF"/>
          </w:rPr>
          <w:t>пункте 5.21</w:t>
        </w:r>
      </w:hyperlink>
      <w:r>
        <w:t xml:space="preserve"> настоящего Порядка, следующим способом:</w:t>
      </w:r>
    </w:p>
    <w:p w:rsidR="00581287" w:rsidRDefault="00581287">
      <w:pPr>
        <w:pStyle w:val="ConsPlusNormal"/>
        <w:spacing w:before="220"/>
        <w:ind w:firstLine="540"/>
        <w:jc w:val="both"/>
      </w:pPr>
      <w:r>
        <w:t xml:space="preserve">участнику отбора, которому присвоен первый порядковый номер в рейтинге, распределяется размер гранта, равный размеру, указанному им в заявке, но не выше максимального размера гранта, указанного в </w:t>
      </w:r>
      <w:hyperlink w:anchor="P312">
        <w:r>
          <w:rPr>
            <w:color w:val="0000FF"/>
          </w:rPr>
          <w:t>пункте 6.12</w:t>
        </w:r>
      </w:hyperlink>
      <w:r>
        <w:t xml:space="preserve"> настоящего Порядка.</w:t>
      </w:r>
    </w:p>
    <w:p w:rsidR="00581287" w:rsidRDefault="00581287">
      <w:pPr>
        <w:pStyle w:val="ConsPlusNormal"/>
        <w:spacing w:before="220"/>
        <w:ind w:firstLine="540"/>
        <w:jc w:val="both"/>
      </w:pPr>
      <w:r>
        <w:t xml:space="preserve">В случае если грант, распределяемый в рамках отбора, больше размера гранта, указанного в </w:t>
      </w:r>
      <w:r>
        <w:lastRenderedPageBreak/>
        <w:t>заявке, которому присвоен первый порядковый номер, оставшийся размер гранта распределяется между остальными участниками отбора, включенными в рейтинг.</w:t>
      </w:r>
    </w:p>
    <w:p w:rsidR="00581287" w:rsidRDefault="00581287">
      <w:pPr>
        <w:pStyle w:val="ConsPlusNormal"/>
        <w:spacing w:before="220"/>
        <w:ind w:firstLine="540"/>
        <w:jc w:val="both"/>
      </w:pPr>
      <w:r>
        <w:t xml:space="preserve">Каждому следующему участнику отбора, включенному в рейтинг, распределяется размер гранта, равный размеру, указанному им в заявке, но не выше максимального размера гранта, указанного в </w:t>
      </w:r>
      <w:hyperlink w:anchor="P312">
        <w:r>
          <w:rPr>
            <w:color w:val="0000FF"/>
          </w:rPr>
          <w:t>пункте 6.12</w:t>
        </w:r>
      </w:hyperlink>
      <w:r>
        <w:t xml:space="preserve"> настоящего Порядка, в случае если указанный им размер меньше нераспределенного размера гранта либо равен ему.</w:t>
      </w:r>
    </w:p>
    <w:p w:rsidR="00581287" w:rsidRDefault="00581287">
      <w:pPr>
        <w:pStyle w:val="ConsPlusNormal"/>
        <w:spacing w:before="220"/>
        <w:ind w:firstLine="540"/>
        <w:jc w:val="both"/>
      </w:pPr>
      <w:r>
        <w:t xml:space="preserve">В случае если размер гранта, указанный участником отбора в заявке, больше нераспределенного размера гранта, такому участнику отбора при его согласии распределяется весь оставшийся нераспределенный размер гранта, но не выше максимального размера гранта, указанного в </w:t>
      </w:r>
      <w:hyperlink w:anchor="P312">
        <w:r>
          <w:rPr>
            <w:color w:val="0000FF"/>
          </w:rPr>
          <w:t>пункте 6.12</w:t>
        </w:r>
      </w:hyperlink>
      <w:r>
        <w:t xml:space="preserve"> настоящего Порядка, без изменения указанного участником отбора в заявке значения результата предоставления гранта.</w:t>
      </w:r>
    </w:p>
    <w:p w:rsidR="00581287" w:rsidRDefault="00581287">
      <w:pPr>
        <w:pStyle w:val="ConsPlusNormal"/>
        <w:spacing w:before="220"/>
        <w:ind w:firstLine="540"/>
        <w:jc w:val="both"/>
      </w:pPr>
      <w:bookmarkStart w:id="28" w:name="P255"/>
      <w:bookmarkEnd w:id="28"/>
      <w:r>
        <w:t>5.23. В целях завершения отбора и определения победителей отбора формируется протокол подведения итогов отбора, включающий следующую информацию:</w:t>
      </w:r>
    </w:p>
    <w:p w:rsidR="00581287" w:rsidRDefault="00581287">
      <w:pPr>
        <w:pStyle w:val="ConsPlusNormal"/>
        <w:spacing w:before="220"/>
        <w:ind w:firstLine="540"/>
        <w:jc w:val="both"/>
      </w:pPr>
      <w:r>
        <w:t>о дате, времени и месте рассмотрения и оценки заявок;</w:t>
      </w:r>
    </w:p>
    <w:p w:rsidR="00581287" w:rsidRDefault="00581287">
      <w:pPr>
        <w:pStyle w:val="ConsPlusNormal"/>
        <w:spacing w:before="220"/>
        <w:ind w:firstLine="540"/>
        <w:jc w:val="both"/>
      </w:pPr>
      <w:proofErr w:type="gramStart"/>
      <w:r>
        <w:t>об участниках отбора, заявки которых были рассмотрены;</w:t>
      </w:r>
      <w:proofErr w:type="gramEnd"/>
    </w:p>
    <w:p w:rsidR="00581287" w:rsidRDefault="00581287">
      <w:pPr>
        <w:pStyle w:val="ConsPlusNormal"/>
        <w:spacing w:before="220"/>
        <w:ind w:firstLine="540"/>
        <w:jc w:val="both"/>
      </w:pPr>
      <w:r>
        <w:t xml:space="preserve">об участниках отбора, которым отказано в предоставлении гранта, с указанием оснований отказа, предусмотренных </w:t>
      </w:r>
      <w:hyperlink w:anchor="P263">
        <w:r>
          <w:rPr>
            <w:color w:val="0000FF"/>
          </w:rPr>
          <w:t>пунктом 5.25</w:t>
        </w:r>
      </w:hyperlink>
      <w:r>
        <w:t xml:space="preserve"> настоящего Порядка, в том числе положений объявления о проведении отбора, которым не соответствуют заявки;</w:t>
      </w:r>
    </w:p>
    <w:p w:rsidR="00581287" w:rsidRDefault="00581287">
      <w:pPr>
        <w:pStyle w:val="ConsPlusNormal"/>
        <w:spacing w:before="220"/>
        <w:ind w:firstLine="540"/>
        <w:jc w:val="both"/>
      </w:pPr>
      <w: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581287" w:rsidRDefault="00581287">
      <w:pPr>
        <w:pStyle w:val="ConsPlusNormal"/>
        <w:spacing w:before="220"/>
        <w:ind w:firstLine="540"/>
        <w:jc w:val="both"/>
      </w:pPr>
      <w:r>
        <w:t>наименование победителей отбора, с которыми заключаются соглашения, и размер предоставляемых им грантов;</w:t>
      </w:r>
    </w:p>
    <w:p w:rsidR="00581287" w:rsidRDefault="00581287">
      <w:pPr>
        <w:pStyle w:val="ConsPlusNormal"/>
        <w:spacing w:before="220"/>
        <w:ind w:firstLine="540"/>
        <w:jc w:val="both"/>
      </w:pPr>
      <w:r>
        <w:t xml:space="preserve">рейтинг участников </w:t>
      </w:r>
      <w:proofErr w:type="gramStart"/>
      <w:r>
        <w:t>отбора</w:t>
      </w:r>
      <w:proofErr w:type="gramEnd"/>
      <w:r>
        <w:t xml:space="preserve"> в порядке убывания количества присвоенных им баллов.</w:t>
      </w:r>
    </w:p>
    <w:p w:rsidR="00581287" w:rsidRDefault="00581287">
      <w:pPr>
        <w:pStyle w:val="ConsPlusNormal"/>
        <w:spacing w:before="220"/>
        <w:ind w:firstLine="540"/>
        <w:jc w:val="both"/>
      </w:pPr>
      <w:r>
        <w:t>5.24. 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председателя комиссии и членов комиссии в системе "Электронный бюджет", а также размещается на едином портале не позднее рабочего дня, следующего за днем его подписания.</w:t>
      </w:r>
    </w:p>
    <w:p w:rsidR="00581287" w:rsidRDefault="00581287">
      <w:pPr>
        <w:pStyle w:val="ConsPlusNormal"/>
        <w:spacing w:before="220"/>
        <w:ind w:firstLine="540"/>
        <w:jc w:val="both"/>
      </w:pPr>
      <w:bookmarkStart w:id="29" w:name="P263"/>
      <w:bookmarkEnd w:id="29"/>
      <w:r>
        <w:t>5.25. Основаниями для отказа в предоставлении гранта являются:</w:t>
      </w:r>
    </w:p>
    <w:p w:rsidR="00581287" w:rsidRDefault="00581287">
      <w:pPr>
        <w:pStyle w:val="ConsPlusNormal"/>
        <w:spacing w:before="220"/>
        <w:ind w:firstLine="540"/>
        <w:jc w:val="both"/>
      </w:pPr>
      <w:r>
        <w:t xml:space="preserve">заявка по критериям оценки, указанным в </w:t>
      </w:r>
      <w:hyperlink w:anchor="P231">
        <w:r>
          <w:rPr>
            <w:color w:val="0000FF"/>
          </w:rPr>
          <w:t>абзаце втором пункта 5.16</w:t>
        </w:r>
      </w:hyperlink>
      <w:r>
        <w:t xml:space="preserve"> настоящего Порядка, получила суммарно 0 баллов;</w:t>
      </w:r>
    </w:p>
    <w:p w:rsidR="00581287" w:rsidRDefault="00581287">
      <w:pPr>
        <w:pStyle w:val="ConsPlusNormal"/>
        <w:spacing w:before="220"/>
        <w:ind w:firstLine="540"/>
        <w:jc w:val="both"/>
      </w:pPr>
      <w:r>
        <w:t xml:space="preserve">несоответствие представленных участником отбора заявки и (или) документов требованиям, установленным в объявлении о проведении отбора, в соответствии с </w:t>
      </w:r>
      <w:hyperlink w:anchor="P159">
        <w:r>
          <w:rPr>
            <w:color w:val="0000FF"/>
          </w:rPr>
          <w:t>пунктами 4.1</w:t>
        </w:r>
      </w:hyperlink>
      <w:r>
        <w:t xml:space="preserve">, </w:t>
      </w:r>
      <w:hyperlink w:anchor="P160">
        <w:r>
          <w:rPr>
            <w:color w:val="0000FF"/>
          </w:rPr>
          <w:t>4.2</w:t>
        </w:r>
      </w:hyperlink>
      <w:r>
        <w:t xml:space="preserve">, </w:t>
      </w:r>
      <w:hyperlink w:anchor="P162">
        <w:r>
          <w:rPr>
            <w:color w:val="0000FF"/>
          </w:rPr>
          <w:t>4.4</w:t>
        </w:r>
      </w:hyperlink>
      <w:r>
        <w:t xml:space="preserve">, </w:t>
      </w:r>
      <w:hyperlink w:anchor="P166">
        <w:r>
          <w:rPr>
            <w:color w:val="0000FF"/>
          </w:rPr>
          <w:t>4.7</w:t>
        </w:r>
      </w:hyperlink>
      <w:r>
        <w:t xml:space="preserve"> настоящего Порядка;</w:t>
      </w:r>
    </w:p>
    <w:p w:rsidR="00581287" w:rsidRDefault="00581287">
      <w:pPr>
        <w:pStyle w:val="ConsPlusNormal"/>
        <w:spacing w:before="220"/>
        <w:ind w:firstLine="540"/>
        <w:jc w:val="both"/>
      </w:pPr>
      <w:r>
        <w:t>непредставление (представление не в полном объеме) документов, указанных в объявлении о проведении отбора (за исключением документов, которые в соответствии с настоящим Порядком запрашиваются Министерством самостоятельно);</w:t>
      </w:r>
    </w:p>
    <w:p w:rsidR="00581287" w:rsidRDefault="00581287">
      <w:pPr>
        <w:pStyle w:val="ConsPlusNormal"/>
        <w:spacing w:before="220"/>
        <w:ind w:firstLine="540"/>
        <w:jc w:val="both"/>
      </w:pPr>
      <w:r>
        <w:t>установление факта недостоверности представленной получателем гранта информации.</w:t>
      </w:r>
    </w:p>
    <w:p w:rsidR="00581287" w:rsidRDefault="00581287">
      <w:pPr>
        <w:pStyle w:val="ConsPlusNormal"/>
        <w:spacing w:before="220"/>
        <w:ind w:firstLine="540"/>
        <w:jc w:val="both"/>
      </w:pPr>
      <w:r>
        <w:t xml:space="preserve">5.25(1). Внесение изменений в протокол рассмотрения заявок и протокол подведения итогов отбора осуществляется не позднее 10 календарных дней со дня </w:t>
      </w:r>
      <w:proofErr w:type="gramStart"/>
      <w:r>
        <w:t xml:space="preserve">подписания первых версий </w:t>
      </w:r>
      <w:r>
        <w:lastRenderedPageBreak/>
        <w:t>протокола рассмотрения заявок</w:t>
      </w:r>
      <w:proofErr w:type="gramEnd"/>
      <w:r>
        <w:t xml:space="preserve"> и протокола подведения итогов отбора путем формирования новых версий указанных протоколов с указанием причин внесения изменений.</w:t>
      </w:r>
    </w:p>
    <w:p w:rsidR="00581287" w:rsidRDefault="00581287">
      <w:pPr>
        <w:pStyle w:val="ConsPlusNormal"/>
        <w:jc w:val="both"/>
      </w:pPr>
      <w:r>
        <w:t>(</w:t>
      </w:r>
      <w:proofErr w:type="gramStart"/>
      <w:r>
        <w:t>п</w:t>
      </w:r>
      <w:proofErr w:type="gramEnd"/>
      <w:r>
        <w:t xml:space="preserve">. 5.25(1) введен </w:t>
      </w:r>
      <w:hyperlink r:id="rId70">
        <w:r>
          <w:rPr>
            <w:color w:val="0000FF"/>
          </w:rPr>
          <w:t>Постановлением</w:t>
        </w:r>
      </w:hyperlink>
      <w:r>
        <w:t xml:space="preserve"> Правительства Пермского края от 05.06.2025 N 439-п)</w:t>
      </w:r>
    </w:p>
    <w:p w:rsidR="00581287" w:rsidRDefault="00581287">
      <w:pPr>
        <w:pStyle w:val="ConsPlusNormal"/>
        <w:spacing w:before="220"/>
        <w:ind w:firstLine="540"/>
        <w:jc w:val="both"/>
      </w:pPr>
      <w:bookmarkStart w:id="30" w:name="P270"/>
      <w:bookmarkEnd w:id="30"/>
      <w:r>
        <w:t xml:space="preserve">5.26. Министерство в течение 10 рабочих дней со дня </w:t>
      </w:r>
      <w:proofErr w:type="gramStart"/>
      <w:r>
        <w:t>подписания протокола подведения итогов отбора</w:t>
      </w:r>
      <w:proofErr w:type="gramEnd"/>
      <w:r>
        <w:t xml:space="preserve"> издает приказ о подведении итогов отбора с указанием наименования получателя (получателей) гранта и размера предоставляемого гранта, который размещается на едином портале не позднее одного рабочего дня, следующего за днем подписания указанного приказа.</w:t>
      </w:r>
    </w:p>
    <w:p w:rsidR="00581287" w:rsidRDefault="00581287">
      <w:pPr>
        <w:pStyle w:val="ConsPlusNormal"/>
        <w:jc w:val="both"/>
      </w:pPr>
    </w:p>
    <w:p w:rsidR="00581287" w:rsidRDefault="00581287">
      <w:pPr>
        <w:pStyle w:val="ConsPlusTitle"/>
        <w:jc w:val="center"/>
        <w:outlineLvl w:val="1"/>
      </w:pPr>
      <w:r>
        <w:t>VI. Порядок предоставления грантов</w:t>
      </w:r>
    </w:p>
    <w:p w:rsidR="00581287" w:rsidRDefault="00581287">
      <w:pPr>
        <w:pStyle w:val="ConsPlusNormal"/>
        <w:jc w:val="both"/>
      </w:pPr>
    </w:p>
    <w:p w:rsidR="00581287" w:rsidRDefault="00581287">
      <w:pPr>
        <w:pStyle w:val="ConsPlusNormal"/>
        <w:ind w:firstLine="540"/>
        <w:jc w:val="both"/>
      </w:pPr>
      <w:r>
        <w:t>6.1. По результатам отбора Министерство заключает с получателем (получателями) гранта, указанными в приказе о подведении итогов отбора, Соглашение.</w:t>
      </w:r>
    </w:p>
    <w:p w:rsidR="00581287" w:rsidRDefault="00581287">
      <w:pPr>
        <w:pStyle w:val="ConsPlusNormal"/>
        <w:spacing w:before="220"/>
        <w:ind w:firstLine="540"/>
        <w:jc w:val="both"/>
      </w:pPr>
      <w:r>
        <w:t xml:space="preserve">6.2. Министерство в течение 15 рабочих дней со дня издания приказа о подведении итогов отбора, указанного в </w:t>
      </w:r>
      <w:hyperlink w:anchor="P270">
        <w:r>
          <w:rPr>
            <w:color w:val="0000FF"/>
          </w:rPr>
          <w:t>пункте 5.26</w:t>
        </w:r>
      </w:hyperlink>
      <w:r>
        <w:t xml:space="preserve"> настоящего Порядка, осуществляет подготовку проекта Соглашения в системе "Электронный бюджет" (при наличии технической возможности) в соответствии с типовой формой, установленной Министерством финансов Российской Федерации.</w:t>
      </w:r>
    </w:p>
    <w:p w:rsidR="00581287" w:rsidRDefault="00581287">
      <w:pPr>
        <w:pStyle w:val="ConsPlusNormal"/>
        <w:jc w:val="both"/>
      </w:pPr>
      <w:r>
        <w:t>(</w:t>
      </w:r>
      <w:proofErr w:type="gramStart"/>
      <w:r>
        <w:t>в</w:t>
      </w:r>
      <w:proofErr w:type="gramEnd"/>
      <w:r>
        <w:t xml:space="preserve"> ред. </w:t>
      </w:r>
      <w:hyperlink r:id="rId71">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Условиями Соглашения являются:</w:t>
      </w:r>
    </w:p>
    <w:p w:rsidR="00581287" w:rsidRDefault="00581287">
      <w:pPr>
        <w:pStyle w:val="ConsPlusNormal"/>
        <w:spacing w:before="220"/>
        <w:ind w:firstLine="540"/>
        <w:jc w:val="both"/>
      </w:pPr>
      <w:r>
        <w:t xml:space="preserve">наличие обязанности получателя гранта не производить действия, связанные с </w:t>
      </w:r>
      <w:proofErr w:type="gramStart"/>
      <w:r>
        <w:t>отчуждением</w:t>
      </w:r>
      <w:proofErr w:type="gramEnd"/>
      <w:r>
        <w:t xml:space="preserve"> созданных в рамках проекта объектов туристской инфраструктуры и (или) приобретенного оборудования, в том числе продажу, дарение, передачу в аренду, в течение трех лет со дня предоставления в Министерство отчетных документов, указанных в </w:t>
      </w:r>
      <w:hyperlink w:anchor="P320">
        <w:r>
          <w:rPr>
            <w:color w:val="0000FF"/>
          </w:rPr>
          <w:t>пунктах 7.1</w:t>
        </w:r>
      </w:hyperlink>
      <w:r>
        <w:t xml:space="preserve"> и </w:t>
      </w:r>
      <w:hyperlink w:anchor="P324">
        <w:r>
          <w:rPr>
            <w:color w:val="0000FF"/>
          </w:rPr>
          <w:t>7.2</w:t>
        </w:r>
      </w:hyperlink>
      <w:r>
        <w:t xml:space="preserve"> настоящего Порядка;</w:t>
      </w:r>
    </w:p>
    <w:p w:rsidR="00581287" w:rsidRDefault="00581287">
      <w:pPr>
        <w:pStyle w:val="ConsPlusNormal"/>
        <w:jc w:val="both"/>
      </w:pPr>
      <w:r>
        <w:t xml:space="preserve">(в ред. </w:t>
      </w:r>
      <w:hyperlink r:id="rId72">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наличие обязанности получателя гранта по эксплуатации обустроенных в рамках проекта объектов туристской инфраструктуры и (или) приобретенного оборудования в течение трех лет со дня предоставления в Министерство отчетных документов, указанных в </w:t>
      </w:r>
      <w:hyperlink w:anchor="P320">
        <w:r>
          <w:rPr>
            <w:color w:val="0000FF"/>
          </w:rPr>
          <w:t>пунктах 7.1</w:t>
        </w:r>
      </w:hyperlink>
      <w:r>
        <w:t xml:space="preserve"> и </w:t>
      </w:r>
      <w:hyperlink w:anchor="P324">
        <w:r>
          <w:rPr>
            <w:color w:val="0000FF"/>
          </w:rPr>
          <w:t>7.2</w:t>
        </w:r>
      </w:hyperlink>
      <w:r>
        <w:t xml:space="preserve"> настоящего Порядка;</w:t>
      </w:r>
    </w:p>
    <w:p w:rsidR="00581287" w:rsidRDefault="00581287">
      <w:pPr>
        <w:pStyle w:val="ConsPlusNormal"/>
        <w:jc w:val="both"/>
      </w:pPr>
      <w:r>
        <w:t xml:space="preserve">(в ред. </w:t>
      </w:r>
      <w:hyperlink r:id="rId73">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наличие обязанности получателя гранта по маркировке созданных в рамках проектов объектов туристской инфраструктуры и (или) приобретенного оборудования информационным знаком (логотипом) национального проекта "Туризм и гостеприимство";</w:t>
      </w:r>
    </w:p>
    <w:p w:rsidR="00581287" w:rsidRDefault="00581287">
      <w:pPr>
        <w:pStyle w:val="ConsPlusNormal"/>
        <w:jc w:val="both"/>
      </w:pPr>
      <w:r>
        <w:t xml:space="preserve">(в ред. </w:t>
      </w:r>
      <w:hyperlink r:id="rId74">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наличие обязанности получателя гранта по постановке обустроенных в рамках проекта объектов туристской инфраструктуры и (или) приобретенного оборудования на бухгалтерский учет;</w:t>
      </w:r>
    </w:p>
    <w:p w:rsidR="00581287" w:rsidRDefault="00581287">
      <w:pPr>
        <w:pStyle w:val="ConsPlusNormal"/>
        <w:spacing w:before="220"/>
        <w:ind w:firstLine="540"/>
        <w:jc w:val="both"/>
      </w:pPr>
      <w:r>
        <w:t>наличие обязанности получателя гранта по предоставлению в Министерство информации о количестве человек, размещенных в созданных средствах размещения, в течение трех лет, следующих за годом получения гранта;</w:t>
      </w:r>
    </w:p>
    <w:p w:rsidR="00581287" w:rsidRDefault="00581287">
      <w:pPr>
        <w:pStyle w:val="ConsPlusNormal"/>
        <w:jc w:val="both"/>
      </w:pPr>
      <w:r>
        <w:t xml:space="preserve">(в ред. </w:t>
      </w:r>
      <w:hyperlink r:id="rId75">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абзац утратил силу. - </w:t>
      </w:r>
      <w:hyperlink r:id="rId76">
        <w:r>
          <w:rPr>
            <w:color w:val="0000FF"/>
          </w:rPr>
          <w:t>Постановление</w:t>
        </w:r>
      </w:hyperlink>
      <w:r>
        <w:t xml:space="preserve"> Правительства Пермского края от 05.06.2025 N 439-п;</w:t>
      </w:r>
    </w:p>
    <w:p w:rsidR="00581287" w:rsidRDefault="00581287">
      <w:pPr>
        <w:pStyle w:val="ConsPlusNormal"/>
        <w:spacing w:before="220"/>
        <w:ind w:firstLine="540"/>
        <w:jc w:val="both"/>
      </w:pPr>
      <w:proofErr w:type="gramStart"/>
      <w:r>
        <w:t xml:space="preserve">согласие получателя гранта, лиц, получающих средства на основании договоров (соглашений), заключенных с получателем гранта, на осуществление в отношении них проверки Министерством соблюдения порядка и условий предоставления гранта, в том числе в части достижения результатов предоставления гранта, а также проверки органами государственного финансового контроля в соответствии со </w:t>
      </w:r>
      <w:hyperlink r:id="rId77">
        <w:r>
          <w:rPr>
            <w:color w:val="0000FF"/>
          </w:rPr>
          <w:t>статьями 268.1</w:t>
        </w:r>
      </w:hyperlink>
      <w:r>
        <w:t xml:space="preserve"> и </w:t>
      </w:r>
      <w:hyperlink r:id="rId78">
        <w:r>
          <w:rPr>
            <w:color w:val="0000FF"/>
          </w:rPr>
          <w:t>269.2</w:t>
        </w:r>
      </w:hyperlink>
      <w:r>
        <w:t xml:space="preserve"> Бюджетного кодекса Российской </w:t>
      </w:r>
      <w:r>
        <w:lastRenderedPageBreak/>
        <w:t>Федерации;</w:t>
      </w:r>
      <w:proofErr w:type="gramEnd"/>
    </w:p>
    <w:p w:rsidR="00581287" w:rsidRDefault="00581287">
      <w:pPr>
        <w:pStyle w:val="ConsPlusNormal"/>
        <w:jc w:val="both"/>
      </w:pPr>
      <w:r>
        <w:t xml:space="preserve">(в ред. </w:t>
      </w:r>
      <w:hyperlink r:id="rId79">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 xml:space="preserve">условие в случае уменьшения Министерству ранее доведенных лимитов бюджетных обязательств, приводящего к невозможности предоставления гранта в размере, определенном в Соглашении,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w:t>
      </w:r>
    </w:p>
    <w:p w:rsidR="00581287" w:rsidRDefault="00581287">
      <w:pPr>
        <w:pStyle w:val="ConsPlusNormal"/>
        <w:spacing w:before="220"/>
        <w:ind w:firstLine="540"/>
        <w:jc w:val="both"/>
      </w:pPr>
      <w:proofErr w:type="gramStart"/>
      <w:r>
        <w:t>условия о запрете приобретения получателем гранта, а также иными юридическими лицами, получающими средства на основании договоров (соглашений), заключенных с получателем гранта, за счет полученных из бюджета Пермского края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w:t>
      </w:r>
      <w:proofErr w:type="gramEnd"/>
      <w:r>
        <w:t xml:space="preserve"> средств иных операций, определенных настоящим Порядком.</w:t>
      </w:r>
    </w:p>
    <w:p w:rsidR="00581287" w:rsidRDefault="00581287">
      <w:pPr>
        <w:pStyle w:val="ConsPlusNormal"/>
        <w:jc w:val="both"/>
      </w:pPr>
      <w:r>
        <w:t xml:space="preserve">(в ред. </w:t>
      </w:r>
      <w:hyperlink r:id="rId80">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31" w:name="P293"/>
      <w:bookmarkEnd w:id="31"/>
      <w:r>
        <w:t>6.3. Получатель гранта в течение 5 рабочих дней со дня получения уведомления подписывает Соглашение в системе "Электронный бюджет" усиленной квалифицированной электронной цифровой подписью.</w:t>
      </w:r>
    </w:p>
    <w:p w:rsidR="00581287" w:rsidRDefault="00581287">
      <w:pPr>
        <w:pStyle w:val="ConsPlusNormal"/>
        <w:spacing w:before="220"/>
        <w:ind w:firstLine="540"/>
        <w:jc w:val="both"/>
      </w:pPr>
      <w:r>
        <w:t>6.4. Министерство в течение 5 рабочих дней со дня подписания Соглашения получателем гранта подписывает Соглашение.</w:t>
      </w:r>
    </w:p>
    <w:p w:rsidR="00581287" w:rsidRDefault="00581287">
      <w:pPr>
        <w:pStyle w:val="ConsPlusNormal"/>
        <w:spacing w:before="220"/>
        <w:ind w:firstLine="540"/>
        <w:jc w:val="both"/>
      </w:pPr>
      <w:r>
        <w:t>6.4(1). При отсутствии технической возможности подготовки проекта Соглашения в системе "Электронный бюджет" Министерство направляет получателю гранта для подписания два экземпляра проекта Соглашения на бумажном носителе, подписанные со своей стороны.</w:t>
      </w:r>
    </w:p>
    <w:p w:rsidR="00581287" w:rsidRDefault="00581287">
      <w:pPr>
        <w:pStyle w:val="ConsPlusNormal"/>
        <w:spacing w:before="220"/>
        <w:ind w:firstLine="540"/>
        <w:jc w:val="both"/>
      </w:pPr>
      <w:r>
        <w:t>Получатель гранта в течение трех рабочих дней со дня получения проекта Соглашения от Министерства подписывает в двух экземплярах проект Соглашения со своей стороны и направляет один экземпляр Соглашения в Министерство.</w:t>
      </w:r>
    </w:p>
    <w:p w:rsidR="00581287" w:rsidRDefault="00581287">
      <w:pPr>
        <w:pStyle w:val="ConsPlusNormal"/>
        <w:jc w:val="both"/>
      </w:pPr>
      <w:r>
        <w:t xml:space="preserve">(п. 6.4(1) </w:t>
      </w:r>
      <w:proofErr w:type="gramStart"/>
      <w:r>
        <w:t>введен</w:t>
      </w:r>
      <w:proofErr w:type="gramEnd"/>
      <w:r>
        <w:t xml:space="preserve"> </w:t>
      </w:r>
      <w:hyperlink r:id="rId81">
        <w:r>
          <w:rPr>
            <w:color w:val="0000FF"/>
          </w:rPr>
          <w:t>Постановлением</w:t>
        </w:r>
      </w:hyperlink>
      <w:r>
        <w:t xml:space="preserve"> Правительства Пермского края от 05.06.2025 N 439-п)</w:t>
      </w:r>
    </w:p>
    <w:p w:rsidR="00581287" w:rsidRDefault="00581287">
      <w:pPr>
        <w:pStyle w:val="ConsPlusNormal"/>
        <w:spacing w:before="220"/>
        <w:ind w:firstLine="540"/>
        <w:jc w:val="both"/>
      </w:pPr>
      <w:bookmarkStart w:id="32" w:name="P298"/>
      <w:bookmarkEnd w:id="32"/>
      <w:r>
        <w:t xml:space="preserve">6.5. В случае если победитель отбора не подписал Соглашение в течение срока, указанного в </w:t>
      </w:r>
      <w:hyperlink w:anchor="P293">
        <w:r>
          <w:rPr>
            <w:color w:val="0000FF"/>
          </w:rPr>
          <w:t>пункте 6.3</w:t>
        </w:r>
      </w:hyperlink>
      <w:r>
        <w:t xml:space="preserve"> настоящего Порядка, и не направил возражения по проекту Соглашения, он считается уклонившимся от заключения Соглашения и теряет право на получение гранта в рамках поданной заявки.</w:t>
      </w:r>
    </w:p>
    <w:p w:rsidR="00581287" w:rsidRDefault="00581287">
      <w:pPr>
        <w:pStyle w:val="ConsPlusNormal"/>
        <w:spacing w:before="220"/>
        <w:ind w:firstLine="540"/>
        <w:jc w:val="both"/>
      </w:pPr>
      <w:r>
        <w:t xml:space="preserve">6.6. </w:t>
      </w:r>
      <w:proofErr w:type="gramStart"/>
      <w:r>
        <w:t xml:space="preserve">В случае </w:t>
      </w:r>
      <w:proofErr w:type="spellStart"/>
      <w:r>
        <w:t>неподписания</w:t>
      </w:r>
      <w:proofErr w:type="spellEnd"/>
      <w:r>
        <w:t xml:space="preserve"> победителем отбора Соглашения в соответствии с пунктом 6.5 настоящего Порядка Министерство направляет иным участникам отбора, признанным победителями отбора, заявки которых в части запрашиваемого размера гранта не были удовлетворены в полном объеме, предложение об увеличении размера гранта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roofErr w:type="gramEnd"/>
      <w:r>
        <w:t>.</w:t>
      </w:r>
    </w:p>
    <w:p w:rsidR="00581287" w:rsidRDefault="00581287">
      <w:pPr>
        <w:pStyle w:val="ConsPlusNormal"/>
        <w:spacing w:before="220"/>
        <w:ind w:firstLine="540"/>
        <w:jc w:val="both"/>
      </w:pPr>
      <w:r>
        <w:t xml:space="preserve">6.7. В случаях наличия по результатам </w:t>
      </w:r>
      <w:proofErr w:type="gramStart"/>
      <w:r>
        <w:t>проведения отбора остатка лимитов бюджетных обязательств</w:t>
      </w:r>
      <w:proofErr w:type="gramEnd"/>
      <w:r>
        <w:t xml:space="preserve"> на предоставление гранта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расторжения Соглашения с получателем гранта Министерство может принять решение о проведении дополнительного отбора.</w:t>
      </w:r>
    </w:p>
    <w:p w:rsidR="00581287" w:rsidRDefault="00581287">
      <w:pPr>
        <w:pStyle w:val="ConsPlusNormal"/>
        <w:spacing w:before="220"/>
        <w:ind w:firstLine="540"/>
        <w:jc w:val="both"/>
      </w:pPr>
      <w:r>
        <w:t>6.8. В случае необходимости в Соглашение могут быть внесены изменения, не противоречащие настоящему Порядку, путем заключения дополнительного соглашения к Соглашению, в том числе:</w:t>
      </w:r>
    </w:p>
    <w:p w:rsidR="00581287" w:rsidRDefault="00581287">
      <w:pPr>
        <w:pStyle w:val="ConsPlusNormal"/>
        <w:spacing w:before="220"/>
        <w:ind w:firstLine="540"/>
        <w:jc w:val="both"/>
      </w:pPr>
      <w:r>
        <w:t xml:space="preserve">дополнительного соглашения </w:t>
      </w:r>
      <w:proofErr w:type="gramStart"/>
      <w:r>
        <w:t xml:space="preserve">к Соглашению в части перемены лица в обязательстве с </w:t>
      </w:r>
      <w:r>
        <w:lastRenderedPageBreak/>
        <w:t>указанием в Соглашении</w:t>
      </w:r>
      <w:proofErr w:type="gramEnd"/>
      <w:r>
        <w:t xml:space="preserve"> юридического лица, являющегося правопреемником при реорганизации получателя гранта, являющегося юридическим лицом, в форме слияния, присоединения или преобразования;</w:t>
      </w:r>
    </w:p>
    <w:p w:rsidR="00581287" w:rsidRDefault="00581287">
      <w:pPr>
        <w:pStyle w:val="ConsPlusNormal"/>
        <w:spacing w:before="220"/>
        <w:ind w:firstLine="540"/>
        <w:jc w:val="both"/>
      </w:pPr>
      <w:r>
        <w:t>дополнительного соглашения о расторжении Соглашения при реорганизации получателя гранта, являющегося юридическим лицом, в форме разделения, выделения, а также при ликвидации получателя гранта, являющегося юридическим лицом, или прекращении деятельности получателя гранта,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гранта обязательствах, источником финансового обеспечения которых является грант, и возврате неиспользованного остатка гранта в бюджет Пермского края;</w:t>
      </w:r>
    </w:p>
    <w:p w:rsidR="00581287" w:rsidRDefault="00581287">
      <w:pPr>
        <w:pStyle w:val="ConsPlusNormal"/>
        <w:spacing w:before="220"/>
        <w:ind w:firstLine="540"/>
        <w:jc w:val="both"/>
      </w:pPr>
      <w:r>
        <w:t>дополнительного соглашения о расторжении Соглашения (при необходимости).</w:t>
      </w:r>
    </w:p>
    <w:p w:rsidR="00581287" w:rsidRDefault="00581287">
      <w:pPr>
        <w:pStyle w:val="ConsPlusNormal"/>
        <w:spacing w:before="220"/>
        <w:ind w:firstLine="540"/>
        <w:jc w:val="both"/>
      </w:pPr>
      <w:r>
        <w:t>6.9. Дополнительное соглашение, в том числе дополнительное соглашение о расторжении Соглашения, заключается в соответствии с типовой формой, установленной Министерством финансов Российской Федерации, в системе "Электронный бюджет" в следующем порядке.</w:t>
      </w:r>
    </w:p>
    <w:p w:rsidR="00581287" w:rsidRDefault="00581287">
      <w:pPr>
        <w:pStyle w:val="ConsPlusNormal"/>
        <w:spacing w:before="220"/>
        <w:ind w:firstLine="540"/>
        <w:jc w:val="both"/>
      </w:pPr>
      <w:r>
        <w:t>Министерство в течение 10 рабочих дней со дня выявления обстоятельств, влекущих за собой необходимость внесения изменений в Соглашение, осуществляет подготовку проекта дополнительного соглашения в системе "Электронный бюджет" и уведомляет об этом получателя гранта путем направления письменного уведомления на адрес электронной почты, указанный в заявке.</w:t>
      </w:r>
    </w:p>
    <w:p w:rsidR="00581287" w:rsidRDefault="00581287">
      <w:pPr>
        <w:pStyle w:val="ConsPlusNormal"/>
        <w:spacing w:before="220"/>
        <w:ind w:firstLine="540"/>
        <w:jc w:val="both"/>
      </w:pPr>
      <w:r>
        <w:t>Получатель гранта в течение 5 рабочих дней со дня получения уведомления подписывает дополнительное соглашение в системе "Электронный бюджет" усиленной квалифицированной электронной цифровой подписью.</w:t>
      </w:r>
    </w:p>
    <w:p w:rsidR="00581287" w:rsidRDefault="00581287">
      <w:pPr>
        <w:pStyle w:val="ConsPlusNormal"/>
        <w:spacing w:before="220"/>
        <w:ind w:firstLine="540"/>
        <w:jc w:val="both"/>
      </w:pPr>
      <w:r>
        <w:t>Министерство в течение 5 рабочих дней со дня подписания получателем гранта дополнительного соглашения в системе "Электронный бюджет" подписывает дополнительное соглашение.</w:t>
      </w:r>
    </w:p>
    <w:p w:rsidR="00581287" w:rsidRDefault="00581287">
      <w:pPr>
        <w:pStyle w:val="ConsPlusNormal"/>
        <w:spacing w:before="220"/>
        <w:ind w:firstLine="540"/>
        <w:jc w:val="both"/>
      </w:pPr>
      <w:r>
        <w:t>6.10. Перечисление гранта осуществляется в течение 20 рабочих дней со дня заключения Соглашения на расчетный счет, открытый получателем гранта в учреждениях Центрального банка Российской Федерации или кредитных организациях, расположенных на территории Российской Федерации.</w:t>
      </w:r>
    </w:p>
    <w:p w:rsidR="00581287" w:rsidRDefault="00581287">
      <w:pPr>
        <w:pStyle w:val="ConsPlusNormal"/>
        <w:spacing w:before="220"/>
        <w:ind w:firstLine="540"/>
        <w:jc w:val="both"/>
      </w:pPr>
      <w:r>
        <w:t>6.11. Расходование гранта осуществляется получателем гранта в соответствии со сметой расходов, предусмотренной заявкой.</w:t>
      </w:r>
    </w:p>
    <w:p w:rsidR="00581287" w:rsidRDefault="00581287">
      <w:pPr>
        <w:pStyle w:val="ConsPlusNormal"/>
        <w:spacing w:before="220"/>
        <w:ind w:firstLine="540"/>
        <w:jc w:val="both"/>
      </w:pPr>
      <w:r>
        <w:t>Общая сметная стоимость проекта складывается из сре</w:t>
      </w:r>
      <w:proofErr w:type="gramStart"/>
      <w:r>
        <w:t>дств гр</w:t>
      </w:r>
      <w:proofErr w:type="gramEnd"/>
      <w:r>
        <w:t xml:space="preserve">анта в размере, указанном в пункте 6.12 настоящего Порядка, и средств, источником которых являются средства участника отбора, в объеме, указанном в </w:t>
      </w:r>
      <w:hyperlink w:anchor="P314">
        <w:r>
          <w:rPr>
            <w:color w:val="0000FF"/>
          </w:rPr>
          <w:t>пункте 6.13</w:t>
        </w:r>
      </w:hyperlink>
      <w:r>
        <w:t xml:space="preserve"> настоящего Порядка.</w:t>
      </w:r>
    </w:p>
    <w:p w:rsidR="00581287" w:rsidRDefault="00581287">
      <w:pPr>
        <w:pStyle w:val="ConsPlusNormal"/>
        <w:spacing w:before="220"/>
        <w:ind w:firstLine="540"/>
        <w:jc w:val="both"/>
      </w:pPr>
      <w:bookmarkStart w:id="33" w:name="P312"/>
      <w:bookmarkEnd w:id="33"/>
      <w:r>
        <w:t>6.12. Грант предоставляется в размере не более 15000,00 тыс. рублей.</w:t>
      </w:r>
    </w:p>
    <w:p w:rsidR="00581287" w:rsidRDefault="00581287">
      <w:pPr>
        <w:pStyle w:val="ConsPlusNormal"/>
        <w:jc w:val="both"/>
      </w:pPr>
      <w:r>
        <w:t>(</w:t>
      </w:r>
      <w:proofErr w:type="gramStart"/>
      <w:r>
        <w:t>п</w:t>
      </w:r>
      <w:proofErr w:type="gramEnd"/>
      <w:r>
        <w:t xml:space="preserve">. 6.12 в ред. </w:t>
      </w:r>
      <w:hyperlink r:id="rId82">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34" w:name="P314"/>
      <w:bookmarkEnd w:id="34"/>
      <w:r>
        <w:t xml:space="preserve">6.13. </w:t>
      </w:r>
      <w:proofErr w:type="spellStart"/>
      <w:r>
        <w:t>Софинансирование</w:t>
      </w:r>
      <w:proofErr w:type="spellEnd"/>
      <w:r>
        <w:t xml:space="preserve"> проекта из средств, источником которых являются средства участника отбора, составляет не менее 50% от стоимости проекта.</w:t>
      </w:r>
    </w:p>
    <w:p w:rsidR="00581287" w:rsidRDefault="00581287">
      <w:pPr>
        <w:pStyle w:val="ConsPlusNormal"/>
        <w:spacing w:before="220"/>
        <w:ind w:firstLine="540"/>
        <w:jc w:val="both"/>
      </w:pPr>
      <w:r>
        <w:t>6.14. В случае образования экономии сре</w:t>
      </w:r>
      <w:proofErr w:type="gramStart"/>
      <w:r>
        <w:t>дств пр</w:t>
      </w:r>
      <w:proofErr w:type="gramEnd"/>
      <w:r>
        <w:t xml:space="preserve">и реализации проекта средства экономии по согласованию с Министерством могут быть направлены участником отбора на реализацию дополнительных мероприятий, указанных в смете расходов согласно направленной заявке, предусматривающих увеличение количественных характеристик мероприятий проекта. Для этого организация направляет в Министерство на согласование письменное заявление с обоснованием </w:t>
      </w:r>
      <w:r>
        <w:lastRenderedPageBreak/>
        <w:t>и приложением скорректированной сметы расходов.</w:t>
      </w:r>
    </w:p>
    <w:p w:rsidR="00581287" w:rsidRDefault="00581287">
      <w:pPr>
        <w:pStyle w:val="ConsPlusNormal"/>
        <w:jc w:val="both"/>
      </w:pPr>
    </w:p>
    <w:p w:rsidR="00581287" w:rsidRDefault="00581287">
      <w:pPr>
        <w:pStyle w:val="ConsPlusTitle"/>
        <w:jc w:val="center"/>
        <w:outlineLvl w:val="1"/>
      </w:pPr>
      <w:r>
        <w:t>VII. Требования к отчетности. Контроль (мониторинг)</w:t>
      </w:r>
    </w:p>
    <w:p w:rsidR="00581287" w:rsidRDefault="00581287">
      <w:pPr>
        <w:pStyle w:val="ConsPlusTitle"/>
        <w:jc w:val="center"/>
      </w:pPr>
      <w:r>
        <w:t>и возврат грантов</w:t>
      </w:r>
    </w:p>
    <w:p w:rsidR="00581287" w:rsidRDefault="00581287">
      <w:pPr>
        <w:pStyle w:val="ConsPlusNormal"/>
        <w:jc w:val="both"/>
      </w:pPr>
    </w:p>
    <w:p w:rsidR="00581287" w:rsidRDefault="00581287">
      <w:pPr>
        <w:pStyle w:val="ConsPlusNormal"/>
        <w:ind w:firstLine="540"/>
        <w:jc w:val="both"/>
      </w:pPr>
      <w:bookmarkStart w:id="35" w:name="P320"/>
      <w:bookmarkEnd w:id="35"/>
      <w:r>
        <w:t>7.1. Получатель гранта ежеквартально не позднее 10 рабочего дня месяца, следующего за отчетным кварталом, представляет в системе "Электронный бюджет" по форме, определенной типовой формой Соглашения, установленной Министерством финансов Российской Федерации:</w:t>
      </w:r>
    </w:p>
    <w:p w:rsidR="00581287" w:rsidRDefault="00581287">
      <w:pPr>
        <w:pStyle w:val="ConsPlusNormal"/>
        <w:jc w:val="both"/>
      </w:pPr>
      <w:r>
        <w:t xml:space="preserve">(в ред. </w:t>
      </w:r>
      <w:hyperlink r:id="rId83">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отчет о достижении значений результатов предоставления гранта;</w:t>
      </w:r>
    </w:p>
    <w:p w:rsidR="00581287" w:rsidRDefault="00581287">
      <w:pPr>
        <w:pStyle w:val="ConsPlusNormal"/>
        <w:spacing w:before="220"/>
        <w:ind w:firstLine="540"/>
        <w:jc w:val="both"/>
      </w:pPr>
      <w:r>
        <w:t>отчет об осуществлении расходов, источником финансового обеспечения которых является грант.</w:t>
      </w:r>
    </w:p>
    <w:p w:rsidR="00581287" w:rsidRDefault="00581287">
      <w:pPr>
        <w:pStyle w:val="ConsPlusNormal"/>
        <w:spacing w:before="220"/>
        <w:ind w:firstLine="540"/>
        <w:jc w:val="both"/>
      </w:pPr>
      <w:bookmarkStart w:id="36" w:name="P324"/>
      <w:bookmarkEnd w:id="36"/>
      <w:r>
        <w:t>7.2. Получатель гранта в срок не позднее 15 декабря года предоставления гранта представляет в Министерство в электронной форме и на бумажном носителе с сопроводительным письмом:</w:t>
      </w:r>
    </w:p>
    <w:p w:rsidR="00581287" w:rsidRDefault="00581287">
      <w:pPr>
        <w:pStyle w:val="ConsPlusNormal"/>
        <w:spacing w:before="220"/>
        <w:ind w:firstLine="540"/>
        <w:jc w:val="both"/>
      </w:pPr>
      <w:r>
        <w:t>финансовый отчет о реализации проекта с приложением документов, подтверждающих реализацию проекта и расходование сре</w:t>
      </w:r>
      <w:proofErr w:type="gramStart"/>
      <w:r>
        <w:t>дств гр</w:t>
      </w:r>
      <w:proofErr w:type="gramEnd"/>
      <w:r>
        <w:t>анта и средств получателя гранта, по форме, определенной Соглашением;</w:t>
      </w:r>
    </w:p>
    <w:p w:rsidR="00581287" w:rsidRDefault="00581287">
      <w:pPr>
        <w:pStyle w:val="ConsPlusNormal"/>
        <w:spacing w:before="220"/>
        <w:ind w:firstLine="540"/>
        <w:jc w:val="both"/>
      </w:pPr>
      <w:r>
        <w:t>документы, подтверждающие постановку на бухгалтерский учет обустроенных в рамках проекта объектов туристской инфраструктуры и (или) приобретенного оборудования;</w:t>
      </w:r>
    </w:p>
    <w:p w:rsidR="00581287" w:rsidRDefault="00581287">
      <w:pPr>
        <w:pStyle w:val="ConsPlusNormal"/>
        <w:spacing w:before="220"/>
        <w:ind w:firstLine="540"/>
        <w:jc w:val="both"/>
      </w:pPr>
      <w:r>
        <w:t>фотоматериалы, подтверждающие маркировку созданных в рамках проектов объектов туристской инфраструктуры и (или) приобретенного оборудования информационным знаком (логотипом) национального проекта "Туризм и гостеприимство".</w:t>
      </w:r>
    </w:p>
    <w:p w:rsidR="00581287" w:rsidRDefault="00581287">
      <w:pPr>
        <w:pStyle w:val="ConsPlusNormal"/>
        <w:jc w:val="both"/>
      </w:pPr>
      <w:r>
        <w:t xml:space="preserve">(в ред. </w:t>
      </w:r>
      <w:hyperlink r:id="rId84">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r>
        <w:t>Представленные на бумажном носителе документы должны быть прошиты, пронумерованы, заверены подписью руководителя или иного лица, уполномоченного на это его учредительными документами. Представленные на бумажном носителе и в электронной форме документы должны иметь оттиск печати юридического лица, не должны иметь подчисток, приписок, зачеркнутых слов и иных не оговоренных в них исправлений, а также не должны иметь серьезных повреждений, не позволяющих однозначно истолковать содержание таких документов.</w:t>
      </w:r>
    </w:p>
    <w:p w:rsidR="00581287" w:rsidRDefault="00581287">
      <w:pPr>
        <w:pStyle w:val="ConsPlusNormal"/>
        <w:spacing w:before="220"/>
        <w:ind w:firstLine="540"/>
        <w:jc w:val="both"/>
      </w:pPr>
      <w:bookmarkStart w:id="37" w:name="P330"/>
      <w:bookmarkEnd w:id="37"/>
      <w:r>
        <w:t xml:space="preserve">7.3. Получатель гранта в течение трех лет, следующих за годом получения гранта, в срок до 20 января года, следующего </w:t>
      </w:r>
      <w:proofErr w:type="gramStart"/>
      <w:r>
        <w:t>за</w:t>
      </w:r>
      <w:proofErr w:type="gramEnd"/>
      <w:r>
        <w:t xml:space="preserve"> </w:t>
      </w:r>
      <w:proofErr w:type="gramStart"/>
      <w:r>
        <w:t>отчетным</w:t>
      </w:r>
      <w:proofErr w:type="gramEnd"/>
      <w:r>
        <w:t>, предоставляет в Министерство в электронной форме информацию о количестве человек, размещенных в созданных средствах размещения.</w:t>
      </w:r>
    </w:p>
    <w:p w:rsidR="00581287" w:rsidRDefault="00581287">
      <w:pPr>
        <w:pStyle w:val="ConsPlusNormal"/>
        <w:jc w:val="both"/>
      </w:pPr>
      <w:r>
        <w:t>(</w:t>
      </w:r>
      <w:proofErr w:type="gramStart"/>
      <w:r>
        <w:t>п</w:t>
      </w:r>
      <w:proofErr w:type="gramEnd"/>
      <w:r>
        <w:t xml:space="preserve">. 7.3 в ред. </w:t>
      </w:r>
      <w:hyperlink r:id="rId85">
        <w:r>
          <w:rPr>
            <w:color w:val="0000FF"/>
          </w:rPr>
          <w:t>Постановления</w:t>
        </w:r>
      </w:hyperlink>
      <w:r>
        <w:t xml:space="preserve"> Правительства Пермского края от 05.06.2025 N 439-п)</w:t>
      </w:r>
    </w:p>
    <w:p w:rsidR="00581287" w:rsidRDefault="00581287">
      <w:pPr>
        <w:pStyle w:val="ConsPlusNormal"/>
        <w:spacing w:before="220"/>
        <w:ind w:firstLine="540"/>
        <w:jc w:val="both"/>
      </w:pPr>
      <w:bookmarkStart w:id="38" w:name="P332"/>
      <w:bookmarkEnd w:id="38"/>
      <w:r>
        <w:t xml:space="preserve">7.4. Министерство проверяет отчеты, указанные в </w:t>
      </w:r>
      <w:hyperlink w:anchor="P320">
        <w:r>
          <w:rPr>
            <w:color w:val="0000FF"/>
          </w:rPr>
          <w:t>пункте 7.1</w:t>
        </w:r>
      </w:hyperlink>
      <w:r>
        <w:t xml:space="preserve"> настоящего Порядка, в течение 60 рабочих дней со дня их поступления.</w:t>
      </w:r>
    </w:p>
    <w:p w:rsidR="00581287" w:rsidRDefault="00581287">
      <w:pPr>
        <w:pStyle w:val="ConsPlusNormal"/>
        <w:spacing w:before="220"/>
        <w:ind w:firstLine="540"/>
        <w:jc w:val="both"/>
      </w:pPr>
      <w:r>
        <w:t xml:space="preserve">В случае несоответствия представленных отчетов, указанных в </w:t>
      </w:r>
      <w:hyperlink w:anchor="P320">
        <w:r>
          <w:rPr>
            <w:color w:val="0000FF"/>
          </w:rPr>
          <w:t>пункте 7.1</w:t>
        </w:r>
      </w:hyperlink>
      <w:r>
        <w:t xml:space="preserve"> настоящего Порядка, установленным формам, и (или) наличия ошибок и неточностей отчеты возвращаются получателю гранта на доработку в срок, установленный абзацем первым настоящего пункта, с указанием причин возврата. Срок доработки не может превышать 10 рабочих дней со дня их возврата на доработку.</w:t>
      </w:r>
    </w:p>
    <w:p w:rsidR="00581287" w:rsidRDefault="00581287">
      <w:pPr>
        <w:pStyle w:val="ConsPlusNormal"/>
        <w:spacing w:before="220"/>
        <w:ind w:firstLine="540"/>
        <w:jc w:val="both"/>
      </w:pPr>
      <w:r>
        <w:t>Отчеты, представленные после их доработки, рассматриваются в порядке, аналогичном порядку рассмотрения отчетов, представленных впервые.</w:t>
      </w:r>
    </w:p>
    <w:p w:rsidR="00581287" w:rsidRDefault="00581287">
      <w:pPr>
        <w:pStyle w:val="ConsPlusNormal"/>
        <w:spacing w:before="220"/>
        <w:ind w:firstLine="540"/>
        <w:jc w:val="both"/>
      </w:pPr>
      <w:r>
        <w:lastRenderedPageBreak/>
        <w:t xml:space="preserve">При отсутствии замечаний Министерство в течение 5 рабочих дней со дня окончания срока проверки отчетов, установленного </w:t>
      </w:r>
      <w:hyperlink w:anchor="P332">
        <w:r>
          <w:rPr>
            <w:color w:val="0000FF"/>
          </w:rPr>
          <w:t>абзацем первым</w:t>
        </w:r>
      </w:hyperlink>
      <w:r>
        <w:t xml:space="preserve"> настоящего пункта, принимает представленные отчеты.</w:t>
      </w:r>
    </w:p>
    <w:p w:rsidR="00581287" w:rsidRDefault="00581287">
      <w:pPr>
        <w:pStyle w:val="ConsPlusNormal"/>
        <w:spacing w:before="220"/>
        <w:ind w:firstLine="540"/>
        <w:jc w:val="both"/>
      </w:pPr>
      <w:r>
        <w:t xml:space="preserve">Информация и документы, указанные в </w:t>
      </w:r>
      <w:hyperlink w:anchor="P324">
        <w:r>
          <w:rPr>
            <w:color w:val="0000FF"/>
          </w:rPr>
          <w:t>пунктах 7.2</w:t>
        </w:r>
      </w:hyperlink>
      <w:r>
        <w:t xml:space="preserve">, </w:t>
      </w:r>
      <w:hyperlink w:anchor="P330">
        <w:r>
          <w:rPr>
            <w:color w:val="0000FF"/>
          </w:rPr>
          <w:t>7.3</w:t>
        </w:r>
      </w:hyperlink>
      <w:r>
        <w:t xml:space="preserve"> настоящего Порядка, рассматриваются Министерством в порядке, аналогичном порядку, указанному в </w:t>
      </w:r>
      <w:hyperlink w:anchor="P332">
        <w:r>
          <w:rPr>
            <w:color w:val="0000FF"/>
          </w:rPr>
          <w:t>пункте 7.4</w:t>
        </w:r>
      </w:hyperlink>
      <w:r>
        <w:t xml:space="preserve"> настоящего Порядка.</w:t>
      </w:r>
    </w:p>
    <w:p w:rsidR="00581287" w:rsidRDefault="00581287">
      <w:pPr>
        <w:pStyle w:val="ConsPlusNormal"/>
        <w:spacing w:before="220"/>
        <w:ind w:firstLine="540"/>
        <w:jc w:val="both"/>
      </w:pPr>
      <w:r>
        <w:t>7.5. Министерство в пределах своих полномочий проводит проверку соблюдения получателями грантов условий и порядка предоставления грантов, установленных настоящим Порядком и (или) Соглашением, в том числе в части достижения значений результатов предоставления грантов.</w:t>
      </w:r>
    </w:p>
    <w:p w:rsidR="00581287" w:rsidRDefault="00581287">
      <w:pPr>
        <w:pStyle w:val="ConsPlusNormal"/>
        <w:spacing w:before="220"/>
        <w:ind w:firstLine="540"/>
        <w:jc w:val="both"/>
      </w:pPr>
      <w:r>
        <w:t xml:space="preserve">Органы государственного финансового контроля в пределах своих полномочий проводят проверку в соответствии со </w:t>
      </w:r>
      <w:hyperlink r:id="rId86">
        <w:r>
          <w:rPr>
            <w:color w:val="0000FF"/>
          </w:rPr>
          <w:t>статьями 268.1</w:t>
        </w:r>
      </w:hyperlink>
      <w:r>
        <w:t xml:space="preserve"> и </w:t>
      </w:r>
      <w:hyperlink r:id="rId87">
        <w:r>
          <w:rPr>
            <w:color w:val="0000FF"/>
          </w:rPr>
          <w:t>269.2</w:t>
        </w:r>
      </w:hyperlink>
      <w:r>
        <w:t xml:space="preserve"> Бюджетного кодекса Российской Федерации.</w:t>
      </w:r>
    </w:p>
    <w:p w:rsidR="00581287" w:rsidRDefault="00581287">
      <w:pPr>
        <w:pStyle w:val="ConsPlusNormal"/>
        <w:spacing w:before="220"/>
        <w:ind w:firstLine="540"/>
        <w:jc w:val="both"/>
      </w:pPr>
      <w:r>
        <w:t>Министерство осуществляет мониторинг достижения результатов предоставления гранта исходя из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в порядке и по формам, которые установлены Министерством финансов Российской Федерации.</w:t>
      </w:r>
    </w:p>
    <w:p w:rsidR="00581287" w:rsidRDefault="00581287">
      <w:pPr>
        <w:pStyle w:val="ConsPlusNormal"/>
        <w:spacing w:before="220"/>
        <w:ind w:firstLine="540"/>
        <w:jc w:val="both"/>
      </w:pPr>
      <w:bookmarkStart w:id="39" w:name="P340"/>
      <w:bookmarkEnd w:id="39"/>
      <w:r>
        <w:t>7.6. В случае выявления нарушения получателями грантов порядка предоставления грантов или условий, установленных при их предоставлении, по результатам проверок, проведенных Министерством и органами государственного финансового контроля, грант подлежит возврату в бюджет Пермского края в порядке и сроки, установленные бюджетным законодательством Российской Федерации.</w:t>
      </w:r>
    </w:p>
    <w:p w:rsidR="00581287" w:rsidRDefault="00581287">
      <w:pPr>
        <w:pStyle w:val="ConsPlusNormal"/>
        <w:spacing w:before="220"/>
        <w:ind w:firstLine="540"/>
        <w:jc w:val="both"/>
      </w:pPr>
      <w:r>
        <w:t>Возврат гранта осуществляется в следующем порядке:</w:t>
      </w:r>
    </w:p>
    <w:p w:rsidR="00581287" w:rsidRDefault="00581287">
      <w:pPr>
        <w:pStyle w:val="ConsPlusNormal"/>
        <w:spacing w:before="220"/>
        <w:ind w:firstLine="540"/>
        <w:jc w:val="both"/>
      </w:pPr>
      <w:r>
        <w:t>7.6.1. Министерство в течение 10 рабочих дней со дня выявления факта нарушения получателем гранта настоящего Порядка или условий, установленных при их предоставлении, направляет получателю гранта требование о возврате гранта;</w:t>
      </w:r>
    </w:p>
    <w:p w:rsidR="00581287" w:rsidRDefault="00581287">
      <w:pPr>
        <w:pStyle w:val="ConsPlusNormal"/>
        <w:spacing w:before="220"/>
        <w:ind w:firstLine="540"/>
        <w:jc w:val="both"/>
      </w:pPr>
      <w:r>
        <w:t>7.6.2. требование о возврате гранта должно быть исполнено получателем гранта в течение одного месяца со дня его получения;</w:t>
      </w:r>
    </w:p>
    <w:p w:rsidR="00581287" w:rsidRDefault="00581287">
      <w:pPr>
        <w:pStyle w:val="ConsPlusNormal"/>
        <w:spacing w:before="220"/>
        <w:ind w:firstLine="540"/>
        <w:jc w:val="both"/>
      </w:pPr>
      <w:r>
        <w:t>7.6.3. в случае невыполнения получателем гранта в срок, установленный пунктом 7.6.2 настоящего Порядка, требования о возврате гранта Министерство обеспечивает взыскание гранта в судебном порядке.</w:t>
      </w:r>
    </w:p>
    <w:p w:rsidR="00581287" w:rsidRDefault="00581287">
      <w:pPr>
        <w:pStyle w:val="ConsPlusNormal"/>
        <w:spacing w:before="220"/>
        <w:ind w:firstLine="540"/>
        <w:jc w:val="both"/>
      </w:pPr>
      <w:r>
        <w:t>7.7. Остаток гранта, не использованный в текущем финансовом году, подлежит возврату получателем гранта в бюджет Пермского края не позднее первых 15 рабочих дней года, следующего за годом предоставления гранта.</w:t>
      </w:r>
    </w:p>
    <w:p w:rsidR="00581287" w:rsidRDefault="00581287">
      <w:pPr>
        <w:pStyle w:val="ConsPlusNormal"/>
        <w:spacing w:before="220"/>
        <w:ind w:firstLine="540"/>
        <w:jc w:val="both"/>
      </w:pPr>
      <w:r>
        <w:t xml:space="preserve">7.8. Возврат средств, полученных на основании договоров, заключенных получателями грантов, в бюджет Пермского края по результатам осуществления </w:t>
      </w:r>
      <w:proofErr w:type="gramStart"/>
      <w:r>
        <w:t>контроля за</w:t>
      </w:r>
      <w:proofErr w:type="gramEnd"/>
      <w:r>
        <w:t xml:space="preserve"> соблюдением условий и порядка предоставления грантов осуществляется в соответствии с </w:t>
      </w:r>
      <w:hyperlink w:anchor="P340">
        <w:r>
          <w:rPr>
            <w:color w:val="0000FF"/>
          </w:rPr>
          <w:t>пунктом 7.6</w:t>
        </w:r>
      </w:hyperlink>
      <w:r>
        <w:t xml:space="preserve"> настоящего Порядка.</w:t>
      </w: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right"/>
        <w:outlineLvl w:val="1"/>
      </w:pPr>
      <w:r>
        <w:t>Приложение 1</w:t>
      </w:r>
    </w:p>
    <w:p w:rsidR="00581287" w:rsidRDefault="00581287">
      <w:pPr>
        <w:pStyle w:val="ConsPlusNormal"/>
        <w:jc w:val="right"/>
      </w:pPr>
      <w:r>
        <w:t>к Порядку</w:t>
      </w:r>
    </w:p>
    <w:p w:rsidR="00581287" w:rsidRDefault="00581287">
      <w:pPr>
        <w:pStyle w:val="ConsPlusNormal"/>
        <w:jc w:val="right"/>
      </w:pPr>
      <w:r>
        <w:lastRenderedPageBreak/>
        <w:t>предоставления и расходования</w:t>
      </w:r>
    </w:p>
    <w:p w:rsidR="00581287" w:rsidRDefault="00581287">
      <w:pPr>
        <w:pStyle w:val="ConsPlusNormal"/>
        <w:jc w:val="right"/>
      </w:pPr>
      <w:r>
        <w:t>грантов в форме субсидий из бюджета</w:t>
      </w:r>
    </w:p>
    <w:p w:rsidR="00581287" w:rsidRDefault="00581287">
      <w:pPr>
        <w:pStyle w:val="ConsPlusNormal"/>
        <w:jc w:val="right"/>
      </w:pPr>
      <w:r>
        <w:t>Пермского края, источником</w:t>
      </w:r>
    </w:p>
    <w:p w:rsidR="00581287" w:rsidRDefault="00581287">
      <w:pPr>
        <w:pStyle w:val="ConsPlusNormal"/>
        <w:jc w:val="right"/>
      </w:pPr>
      <w:r>
        <w:t xml:space="preserve">финансового </w:t>
      </w:r>
      <w:proofErr w:type="gramStart"/>
      <w:r>
        <w:t>обеспечения</w:t>
      </w:r>
      <w:proofErr w:type="gramEnd"/>
      <w:r>
        <w:t xml:space="preserve"> которых</w:t>
      </w:r>
    </w:p>
    <w:p w:rsidR="00581287" w:rsidRDefault="00581287">
      <w:pPr>
        <w:pStyle w:val="ConsPlusNormal"/>
        <w:jc w:val="right"/>
      </w:pPr>
      <w:r>
        <w:t>в том числе являются средства</w:t>
      </w:r>
    </w:p>
    <w:p w:rsidR="00581287" w:rsidRDefault="00581287">
      <w:pPr>
        <w:pStyle w:val="ConsPlusNormal"/>
        <w:jc w:val="right"/>
      </w:pPr>
      <w:r>
        <w:t>федерального бюджета, на поддержку</w:t>
      </w:r>
    </w:p>
    <w:p w:rsidR="00581287" w:rsidRDefault="00581287">
      <w:pPr>
        <w:pStyle w:val="ConsPlusNormal"/>
        <w:jc w:val="right"/>
      </w:pPr>
      <w:r>
        <w:t>общественных инициатив, направленных</w:t>
      </w:r>
    </w:p>
    <w:p w:rsidR="00581287" w:rsidRDefault="00581287">
      <w:pPr>
        <w:pStyle w:val="ConsPlusNormal"/>
        <w:jc w:val="right"/>
      </w:pPr>
      <w:r>
        <w:t>на развитие туристской инфраструктуры</w:t>
      </w:r>
    </w:p>
    <w:p w:rsidR="00581287" w:rsidRDefault="00581287">
      <w:pPr>
        <w:pStyle w:val="ConsPlusNormal"/>
        <w:jc w:val="both"/>
      </w:pPr>
    </w:p>
    <w:p w:rsidR="00581287" w:rsidRDefault="00581287">
      <w:pPr>
        <w:pStyle w:val="ConsPlusTitle"/>
        <w:jc w:val="center"/>
      </w:pPr>
      <w:bookmarkStart w:id="40" w:name="P363"/>
      <w:bookmarkEnd w:id="40"/>
      <w:r>
        <w:t>ПЕРЕЧЕНЬ ДОКУМЕНТОВ</w:t>
      </w:r>
    </w:p>
    <w:p w:rsidR="00581287" w:rsidRDefault="00581287">
      <w:pPr>
        <w:pStyle w:val="ConsPlusTitle"/>
        <w:jc w:val="center"/>
      </w:pPr>
      <w:r>
        <w:t>в составе заявки на участие в отборе и получение гранта</w:t>
      </w:r>
    </w:p>
    <w:p w:rsidR="00581287" w:rsidRDefault="00581287">
      <w:pPr>
        <w:pStyle w:val="ConsPlusTitle"/>
        <w:jc w:val="center"/>
      </w:pPr>
      <w:r>
        <w:t>в форме субсидии на поддержку общественных инициатив,</w:t>
      </w:r>
    </w:p>
    <w:p w:rsidR="00581287" w:rsidRDefault="00581287">
      <w:pPr>
        <w:pStyle w:val="ConsPlusTitle"/>
        <w:jc w:val="center"/>
      </w:pPr>
      <w:proofErr w:type="gramStart"/>
      <w:r>
        <w:t>направленных</w:t>
      </w:r>
      <w:proofErr w:type="gramEnd"/>
      <w:r>
        <w:t xml:space="preserve"> на развитие туристской инфраструктуры</w:t>
      </w:r>
    </w:p>
    <w:p w:rsidR="00581287" w:rsidRDefault="005812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12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1287" w:rsidRDefault="005812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1287" w:rsidRDefault="00581287">
            <w:pPr>
              <w:pStyle w:val="ConsPlusNormal"/>
              <w:jc w:val="center"/>
            </w:pPr>
            <w:r>
              <w:rPr>
                <w:color w:val="392C69"/>
              </w:rPr>
              <w:t>Список изменяющих документов</w:t>
            </w:r>
          </w:p>
          <w:p w:rsidR="00581287" w:rsidRDefault="00581287">
            <w:pPr>
              <w:pStyle w:val="ConsPlusNormal"/>
              <w:jc w:val="center"/>
            </w:pPr>
            <w:r>
              <w:rPr>
                <w:color w:val="392C69"/>
              </w:rPr>
              <w:t xml:space="preserve">(в ред. </w:t>
            </w:r>
            <w:hyperlink r:id="rId88">
              <w:r>
                <w:rPr>
                  <w:color w:val="0000FF"/>
                </w:rPr>
                <w:t>Постановления</w:t>
              </w:r>
            </w:hyperlink>
            <w:r>
              <w:rPr>
                <w:color w:val="392C69"/>
              </w:rPr>
              <w:t xml:space="preserve"> Правительства Пермского края от 05.06.2025 N 439-п)</w:t>
            </w: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r>
    </w:tbl>
    <w:p w:rsidR="00581287" w:rsidRDefault="005812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4"/>
        <w:gridCol w:w="8391"/>
      </w:tblGrid>
      <w:tr w:rsidR="00581287">
        <w:tc>
          <w:tcPr>
            <w:tcW w:w="664" w:type="dxa"/>
            <w:vAlign w:val="center"/>
          </w:tcPr>
          <w:p w:rsidR="00581287" w:rsidRDefault="00581287">
            <w:pPr>
              <w:pStyle w:val="ConsPlusNormal"/>
              <w:jc w:val="center"/>
            </w:pPr>
            <w:r>
              <w:t xml:space="preserve">N </w:t>
            </w:r>
            <w:proofErr w:type="gramStart"/>
            <w:r>
              <w:t>п</w:t>
            </w:r>
            <w:proofErr w:type="gramEnd"/>
            <w:r>
              <w:t>/п</w:t>
            </w:r>
          </w:p>
        </w:tc>
        <w:tc>
          <w:tcPr>
            <w:tcW w:w="8391" w:type="dxa"/>
            <w:vAlign w:val="center"/>
          </w:tcPr>
          <w:p w:rsidR="00581287" w:rsidRDefault="00581287">
            <w:pPr>
              <w:pStyle w:val="ConsPlusNormal"/>
              <w:jc w:val="center"/>
            </w:pPr>
            <w:r>
              <w:t>Наименование документа</w:t>
            </w:r>
          </w:p>
        </w:tc>
      </w:tr>
      <w:tr w:rsidR="00581287">
        <w:tc>
          <w:tcPr>
            <w:tcW w:w="664" w:type="dxa"/>
            <w:vAlign w:val="center"/>
          </w:tcPr>
          <w:p w:rsidR="00581287" w:rsidRDefault="00581287">
            <w:pPr>
              <w:pStyle w:val="ConsPlusNormal"/>
              <w:jc w:val="center"/>
            </w:pPr>
            <w:r>
              <w:t>1</w:t>
            </w:r>
          </w:p>
        </w:tc>
        <w:tc>
          <w:tcPr>
            <w:tcW w:w="8391" w:type="dxa"/>
            <w:vAlign w:val="center"/>
          </w:tcPr>
          <w:p w:rsidR="00581287" w:rsidRDefault="00581287">
            <w:pPr>
              <w:pStyle w:val="ConsPlusNormal"/>
              <w:jc w:val="center"/>
            </w:pPr>
            <w:r>
              <w:t>2</w:t>
            </w:r>
          </w:p>
        </w:tc>
      </w:tr>
      <w:tr w:rsidR="00581287">
        <w:tc>
          <w:tcPr>
            <w:tcW w:w="664" w:type="dxa"/>
          </w:tcPr>
          <w:p w:rsidR="00581287" w:rsidRDefault="00581287">
            <w:pPr>
              <w:pStyle w:val="ConsPlusNormal"/>
              <w:jc w:val="center"/>
            </w:pPr>
            <w:r>
              <w:t>1</w:t>
            </w:r>
          </w:p>
        </w:tc>
        <w:tc>
          <w:tcPr>
            <w:tcW w:w="8391" w:type="dxa"/>
          </w:tcPr>
          <w:p w:rsidR="00581287" w:rsidRDefault="00581287">
            <w:pPr>
              <w:pStyle w:val="ConsPlusNormal"/>
            </w:pPr>
            <w:r>
              <w:t>Копия доверенности, подтверждающей полномочия лица, имеющего право действовать от имени участника отбора (в случае подачи заявки доверенным лицом)</w:t>
            </w:r>
          </w:p>
        </w:tc>
      </w:tr>
      <w:tr w:rsidR="00581287">
        <w:tc>
          <w:tcPr>
            <w:tcW w:w="664" w:type="dxa"/>
          </w:tcPr>
          <w:p w:rsidR="00581287" w:rsidRDefault="00581287">
            <w:pPr>
              <w:pStyle w:val="ConsPlusNormal"/>
              <w:jc w:val="center"/>
            </w:pPr>
            <w:r>
              <w:t>2</w:t>
            </w:r>
          </w:p>
        </w:tc>
        <w:tc>
          <w:tcPr>
            <w:tcW w:w="8391" w:type="dxa"/>
          </w:tcPr>
          <w:p w:rsidR="00581287" w:rsidRDefault="00581287">
            <w:pPr>
              <w:pStyle w:val="ConsPlusNormal"/>
            </w:pPr>
            <w:r>
              <w:t>Выписка из Единого государственного реестра недвижимости, полученная по состоянию на дату, не более чем на 30 календарных дней предшествующую дате подачи заявки, подтверждающая право собственности, пользования на земельный участок, используемый при реализации проекта, и соответствие категории земель и вида разрешенного использования земельного участка, используемого при реализации проекта, целям проекта</w:t>
            </w:r>
          </w:p>
        </w:tc>
      </w:tr>
      <w:tr w:rsidR="00581287">
        <w:tc>
          <w:tcPr>
            <w:tcW w:w="664" w:type="dxa"/>
          </w:tcPr>
          <w:p w:rsidR="00581287" w:rsidRDefault="00581287">
            <w:pPr>
              <w:pStyle w:val="ConsPlusNormal"/>
              <w:jc w:val="center"/>
            </w:pPr>
            <w:r>
              <w:t>3</w:t>
            </w:r>
          </w:p>
        </w:tc>
        <w:tc>
          <w:tcPr>
            <w:tcW w:w="8391" w:type="dxa"/>
          </w:tcPr>
          <w:p w:rsidR="00581287" w:rsidRDefault="00581287">
            <w:pPr>
              <w:pStyle w:val="ConsPlusNormal"/>
            </w:pPr>
            <w:r>
              <w:t>Копии договоров аренды, субаренды, безвозмездного пользования на земельный участок, используемый при реализации проекта, прошедших государственную регистрацию в установленном законодательством порядке (в случае нахождения земельного участка, используемого при реализации проекта, в аренде, субаренде или на правах безвозмездного пользования у участника отбора)</w:t>
            </w:r>
          </w:p>
        </w:tc>
      </w:tr>
      <w:tr w:rsidR="00581287">
        <w:tc>
          <w:tcPr>
            <w:tcW w:w="664" w:type="dxa"/>
          </w:tcPr>
          <w:p w:rsidR="00581287" w:rsidRDefault="00581287">
            <w:pPr>
              <w:pStyle w:val="ConsPlusNormal"/>
              <w:jc w:val="center"/>
            </w:pPr>
            <w:r>
              <w:t>4</w:t>
            </w:r>
          </w:p>
        </w:tc>
        <w:tc>
          <w:tcPr>
            <w:tcW w:w="8391" w:type="dxa"/>
          </w:tcPr>
          <w:p w:rsidR="00581287" w:rsidRDefault="00581287">
            <w:pPr>
              <w:pStyle w:val="ConsPlusNormal"/>
            </w:pPr>
            <w:r>
              <w:t>Документы, подтверждающие наличие на земельном участке, используемом при реализации проекта, или прилегающих к нему земельных участках инженерной инфраструктуры, необходимой для функционирования создаваемых в рамках проекта объектов (водоснабжение и водоотведение, энергоснабжение, газоснабжение, подъездные автомобильные дороги) (предоставляются участником отбора по собственной инициативе при наличии таких документов)</w:t>
            </w:r>
          </w:p>
        </w:tc>
      </w:tr>
      <w:tr w:rsidR="00581287">
        <w:tc>
          <w:tcPr>
            <w:tcW w:w="664" w:type="dxa"/>
          </w:tcPr>
          <w:p w:rsidR="00581287" w:rsidRDefault="00581287">
            <w:pPr>
              <w:pStyle w:val="ConsPlusNormal"/>
              <w:jc w:val="center"/>
            </w:pPr>
            <w:r>
              <w:t>5</w:t>
            </w:r>
          </w:p>
        </w:tc>
        <w:tc>
          <w:tcPr>
            <w:tcW w:w="8391" w:type="dxa"/>
          </w:tcPr>
          <w:p w:rsidR="00581287" w:rsidRDefault="00581287">
            <w:pPr>
              <w:pStyle w:val="ConsPlusNormal"/>
            </w:pPr>
            <w:r>
              <w:t>Документы, подтверждающие наличие на земельном участке, используемом при реализации проекта, или прилегающих к нему земельных участках объектов общественного питания, туристского информационного центра, санитарных узлов, точек розничной торговли сувенирной продукцией, изделиями народных художественных промыслов, продукцией местного производства (предоставляются участником отбора по собственной инициативе при наличии таких документов)</w:t>
            </w:r>
          </w:p>
        </w:tc>
      </w:tr>
      <w:tr w:rsidR="00581287">
        <w:tc>
          <w:tcPr>
            <w:tcW w:w="664" w:type="dxa"/>
          </w:tcPr>
          <w:p w:rsidR="00581287" w:rsidRDefault="00581287">
            <w:pPr>
              <w:pStyle w:val="ConsPlusNormal"/>
              <w:jc w:val="center"/>
            </w:pPr>
            <w:r>
              <w:t>5</w:t>
            </w:r>
          </w:p>
        </w:tc>
        <w:tc>
          <w:tcPr>
            <w:tcW w:w="8391" w:type="dxa"/>
          </w:tcPr>
          <w:p w:rsidR="00581287" w:rsidRDefault="00581287">
            <w:pPr>
              <w:pStyle w:val="ConsPlusNormal"/>
            </w:pPr>
            <w:r>
              <w:t xml:space="preserve">Выписка из Единого государственного реестра юридических лиц или Единого государственного реестра индивидуальных предпринимателей (предоставляется </w:t>
            </w:r>
            <w:r>
              <w:lastRenderedPageBreak/>
              <w:t>участником отбора по собственной инициативе, в случае непредставления участником отбора по собственной инициативе указанного документа Министерство по туризму Пермского края (далее - Министерство) запрашивает его самостоятельно)</w:t>
            </w:r>
          </w:p>
        </w:tc>
      </w:tr>
      <w:tr w:rsidR="00581287">
        <w:tc>
          <w:tcPr>
            <w:tcW w:w="664" w:type="dxa"/>
          </w:tcPr>
          <w:p w:rsidR="00581287" w:rsidRDefault="00581287">
            <w:pPr>
              <w:pStyle w:val="ConsPlusNormal"/>
              <w:jc w:val="center"/>
            </w:pPr>
            <w:r>
              <w:lastRenderedPageBreak/>
              <w:t>6</w:t>
            </w:r>
          </w:p>
        </w:tc>
        <w:tc>
          <w:tcPr>
            <w:tcW w:w="8391" w:type="dxa"/>
          </w:tcPr>
          <w:p w:rsidR="00581287" w:rsidRDefault="00581287">
            <w:pPr>
              <w:pStyle w:val="ConsPlusNormal"/>
            </w:pPr>
            <w:proofErr w:type="gramStart"/>
            <w:r>
              <w:t xml:space="preserve">Документ, подтверждающий отсутствие на едином налоговом счете или </w:t>
            </w:r>
            <w:proofErr w:type="spellStart"/>
            <w:r>
              <w:t>непревышение</w:t>
            </w:r>
            <w:proofErr w:type="spellEnd"/>
            <w:r>
              <w:t xml:space="preserve"> размера, определенного </w:t>
            </w:r>
            <w:hyperlink r:id="rId89">
              <w:r>
                <w:rPr>
                  <w:color w:val="0000FF"/>
                </w:rPr>
                <w:t>пунктом 3 статьи 47</w:t>
              </w:r>
            </w:hyperlink>
            <w:r>
              <w:t xml:space="preserve"> Налогового кодекса Российской Федерации, задолженности по уплате налогов, сборов и страховых взносов в бюджеты бюджетной системы Российской Федерации, полученный по состоянию на дату, не более чем на 30 календарных дней предшествующую дате подачи заявки (предоставляется участником отбора по собственной инициативе, в случае непредставления участником отбора</w:t>
            </w:r>
            <w:proofErr w:type="gramEnd"/>
            <w:r>
              <w:t xml:space="preserve"> по собственной инициативе указанного документа Министерство запрашивает его самостоятельно)</w:t>
            </w:r>
          </w:p>
        </w:tc>
      </w:tr>
      <w:tr w:rsidR="00581287">
        <w:tc>
          <w:tcPr>
            <w:tcW w:w="664" w:type="dxa"/>
          </w:tcPr>
          <w:p w:rsidR="00581287" w:rsidRDefault="00581287">
            <w:pPr>
              <w:pStyle w:val="ConsPlusNormal"/>
              <w:jc w:val="center"/>
            </w:pPr>
            <w:r>
              <w:t>7</w:t>
            </w:r>
          </w:p>
        </w:tc>
        <w:tc>
          <w:tcPr>
            <w:tcW w:w="8391" w:type="dxa"/>
          </w:tcPr>
          <w:p w:rsidR="00581287" w:rsidRDefault="00581287">
            <w:pPr>
              <w:pStyle w:val="ConsPlusNormal"/>
            </w:pPr>
            <w:r>
              <w:t>Фотографии места реализации проекта</w:t>
            </w:r>
          </w:p>
        </w:tc>
      </w:tr>
      <w:tr w:rsidR="00581287">
        <w:tc>
          <w:tcPr>
            <w:tcW w:w="664" w:type="dxa"/>
          </w:tcPr>
          <w:p w:rsidR="00581287" w:rsidRDefault="00581287">
            <w:pPr>
              <w:pStyle w:val="ConsPlusNormal"/>
              <w:jc w:val="center"/>
            </w:pPr>
            <w:r>
              <w:t>8</w:t>
            </w:r>
          </w:p>
        </w:tc>
        <w:tc>
          <w:tcPr>
            <w:tcW w:w="8391" w:type="dxa"/>
          </w:tcPr>
          <w:p w:rsidR="00581287" w:rsidRDefault="00581287">
            <w:pPr>
              <w:pStyle w:val="ConsPlusNormal"/>
            </w:pPr>
            <w:r>
              <w:t>Карта-схема земельного участка с обозначением имеющихся и создаваемых объектов инфраструктуры</w:t>
            </w:r>
          </w:p>
        </w:tc>
      </w:tr>
      <w:tr w:rsidR="00581287">
        <w:tc>
          <w:tcPr>
            <w:tcW w:w="664" w:type="dxa"/>
          </w:tcPr>
          <w:p w:rsidR="00581287" w:rsidRDefault="00581287">
            <w:pPr>
              <w:pStyle w:val="ConsPlusNormal"/>
              <w:jc w:val="center"/>
            </w:pPr>
            <w:r>
              <w:t>9</w:t>
            </w:r>
          </w:p>
        </w:tc>
        <w:tc>
          <w:tcPr>
            <w:tcW w:w="8391" w:type="dxa"/>
          </w:tcPr>
          <w:p w:rsidR="00581287" w:rsidRDefault="00581287">
            <w:pPr>
              <w:pStyle w:val="ConsPlusNormal"/>
            </w:pPr>
            <w:r>
              <w:t>Коммерческие предложения (не менее трех на каждое мероприятие из сметы расходов), оформленные на официальном бланке, с подписью и печатью, с указанием даты и адресата (организации), содержащие информацию о технических характеристиках, стоимости и визуальном отображении дизайна создаваемых объектов туристической инфраструктуры по каждому мероприятию из сметы расходов в рамках проекта</w:t>
            </w:r>
          </w:p>
        </w:tc>
      </w:tr>
      <w:tr w:rsidR="00581287">
        <w:tc>
          <w:tcPr>
            <w:tcW w:w="664" w:type="dxa"/>
          </w:tcPr>
          <w:p w:rsidR="00581287" w:rsidRDefault="00581287">
            <w:pPr>
              <w:pStyle w:val="ConsPlusNormal"/>
              <w:jc w:val="center"/>
            </w:pPr>
            <w:r>
              <w:t>10</w:t>
            </w:r>
          </w:p>
        </w:tc>
        <w:tc>
          <w:tcPr>
            <w:tcW w:w="8391" w:type="dxa"/>
          </w:tcPr>
          <w:p w:rsidR="00581287" w:rsidRDefault="00581287">
            <w:pPr>
              <w:pStyle w:val="ConsPlusNormal"/>
            </w:pPr>
            <w:r>
              <w:t>Презентационные материалы проекта (в том числе подтверждающие обустройство объектов туристической инфраструктуры в едином стиле по материалу и цветовому решению или в едином стиле по материалу и цветовому решению с использованием элементов фирменного стиля "Пермь Великая") (предоставляются участником отбора по собственной инициативе, при наличии таких презентаций)</w:t>
            </w:r>
          </w:p>
        </w:tc>
      </w:tr>
      <w:tr w:rsidR="00581287">
        <w:tc>
          <w:tcPr>
            <w:tcW w:w="664" w:type="dxa"/>
          </w:tcPr>
          <w:p w:rsidR="00581287" w:rsidRDefault="00581287">
            <w:pPr>
              <w:pStyle w:val="ConsPlusNormal"/>
              <w:jc w:val="center"/>
            </w:pPr>
            <w:r>
              <w:t>11</w:t>
            </w:r>
          </w:p>
        </w:tc>
        <w:tc>
          <w:tcPr>
            <w:tcW w:w="8391" w:type="dxa"/>
          </w:tcPr>
          <w:p w:rsidR="00581287" w:rsidRDefault="00581287">
            <w:pPr>
              <w:pStyle w:val="ConsPlusNormal"/>
            </w:pPr>
            <w:r>
              <w:t xml:space="preserve">Письма о поддержке проекта от туроператоров с обоснованием значимости проекта и дальнейшего использования результатов проекта в целях реализации туристических продуктов (в </w:t>
            </w:r>
            <w:proofErr w:type="gramStart"/>
            <w:r>
              <w:t>письме</w:t>
            </w:r>
            <w:proofErr w:type="gramEnd"/>
            <w:r>
              <w:t xml:space="preserve"> в том числе указываются названия таких туристических продуктов и ссылка на официальный сайт туроператора с наличием информации о данных туристических продуктах) (предоставляются участником отбора по собственной инициативе, при наличии таких писем)</w:t>
            </w:r>
          </w:p>
        </w:tc>
      </w:tr>
      <w:tr w:rsidR="00581287">
        <w:tc>
          <w:tcPr>
            <w:tcW w:w="664" w:type="dxa"/>
          </w:tcPr>
          <w:p w:rsidR="00581287" w:rsidRDefault="00581287">
            <w:pPr>
              <w:pStyle w:val="ConsPlusNormal"/>
              <w:jc w:val="center"/>
            </w:pPr>
            <w:r>
              <w:t>12</w:t>
            </w:r>
          </w:p>
        </w:tc>
        <w:tc>
          <w:tcPr>
            <w:tcW w:w="8391" w:type="dxa"/>
          </w:tcPr>
          <w:p w:rsidR="00581287" w:rsidRDefault="00581287">
            <w:pPr>
              <w:pStyle w:val="ConsPlusNormal"/>
            </w:pPr>
            <w:r>
              <w:t>Письмо о поддержке проекта от органа местного самоуправления муниципального образования, на территории которого планируется реализация проекта, с обоснованием значимости проекта и дальнейшего использования результатов проекта (предоставляется участником отбора по собственной инициативе, при наличии такого письма)</w:t>
            </w:r>
          </w:p>
        </w:tc>
      </w:tr>
    </w:tbl>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right"/>
        <w:outlineLvl w:val="1"/>
      </w:pPr>
      <w:r>
        <w:t>Приложение 2</w:t>
      </w:r>
    </w:p>
    <w:p w:rsidR="00581287" w:rsidRDefault="00581287">
      <w:pPr>
        <w:pStyle w:val="ConsPlusNormal"/>
        <w:jc w:val="right"/>
      </w:pPr>
      <w:r>
        <w:t>к Порядку</w:t>
      </w:r>
    </w:p>
    <w:p w:rsidR="00581287" w:rsidRDefault="00581287">
      <w:pPr>
        <w:pStyle w:val="ConsPlusNormal"/>
        <w:jc w:val="right"/>
      </w:pPr>
      <w:r>
        <w:t>предоставления и расходования</w:t>
      </w:r>
    </w:p>
    <w:p w:rsidR="00581287" w:rsidRDefault="00581287">
      <w:pPr>
        <w:pStyle w:val="ConsPlusNormal"/>
        <w:jc w:val="right"/>
      </w:pPr>
      <w:r>
        <w:t>грантов в форме субсидий из бюджета</w:t>
      </w:r>
    </w:p>
    <w:p w:rsidR="00581287" w:rsidRDefault="00581287">
      <w:pPr>
        <w:pStyle w:val="ConsPlusNormal"/>
        <w:jc w:val="right"/>
      </w:pPr>
      <w:r>
        <w:t>Пермского края, источником</w:t>
      </w:r>
    </w:p>
    <w:p w:rsidR="00581287" w:rsidRDefault="00581287">
      <w:pPr>
        <w:pStyle w:val="ConsPlusNormal"/>
        <w:jc w:val="right"/>
      </w:pPr>
      <w:r>
        <w:t xml:space="preserve">финансового </w:t>
      </w:r>
      <w:proofErr w:type="gramStart"/>
      <w:r>
        <w:t>обеспечения</w:t>
      </w:r>
      <w:proofErr w:type="gramEnd"/>
      <w:r>
        <w:t xml:space="preserve"> которых</w:t>
      </w:r>
    </w:p>
    <w:p w:rsidR="00581287" w:rsidRDefault="00581287">
      <w:pPr>
        <w:pStyle w:val="ConsPlusNormal"/>
        <w:jc w:val="right"/>
      </w:pPr>
      <w:r>
        <w:lastRenderedPageBreak/>
        <w:t>в том числе являются средства</w:t>
      </w:r>
    </w:p>
    <w:p w:rsidR="00581287" w:rsidRDefault="00581287">
      <w:pPr>
        <w:pStyle w:val="ConsPlusNormal"/>
        <w:jc w:val="right"/>
      </w:pPr>
      <w:r>
        <w:t>федерального бюджета, на поддержку</w:t>
      </w:r>
    </w:p>
    <w:p w:rsidR="00581287" w:rsidRDefault="00581287">
      <w:pPr>
        <w:pStyle w:val="ConsPlusNormal"/>
        <w:jc w:val="right"/>
      </w:pPr>
      <w:r>
        <w:t>общественных инициатив, направленных</w:t>
      </w:r>
    </w:p>
    <w:p w:rsidR="00581287" w:rsidRDefault="00581287">
      <w:pPr>
        <w:pStyle w:val="ConsPlusNormal"/>
        <w:jc w:val="right"/>
      </w:pPr>
      <w:r>
        <w:t>на развитие туристской инфраструктуры</w:t>
      </w:r>
    </w:p>
    <w:p w:rsidR="00581287" w:rsidRDefault="00581287">
      <w:pPr>
        <w:pStyle w:val="ConsPlusNormal"/>
        <w:jc w:val="both"/>
      </w:pPr>
    </w:p>
    <w:p w:rsidR="00581287" w:rsidRDefault="00581287">
      <w:pPr>
        <w:pStyle w:val="ConsPlusTitle"/>
        <w:jc w:val="center"/>
      </w:pPr>
      <w:r>
        <w:t>ПЕРЕЧЕНЬ ДОКУМЕНТОВ</w:t>
      </w:r>
    </w:p>
    <w:p w:rsidR="00581287" w:rsidRDefault="00581287">
      <w:pPr>
        <w:pStyle w:val="ConsPlusTitle"/>
        <w:jc w:val="center"/>
      </w:pPr>
      <w:r>
        <w:t>в составе заявки на участие в отборе по направлению</w:t>
      </w:r>
    </w:p>
    <w:p w:rsidR="00581287" w:rsidRDefault="00581287">
      <w:pPr>
        <w:pStyle w:val="ConsPlusTitle"/>
        <w:jc w:val="center"/>
      </w:pPr>
      <w:r>
        <w:t>расходования "Реализация проектов, направленных на создание</w:t>
      </w:r>
    </w:p>
    <w:p w:rsidR="00581287" w:rsidRDefault="00581287">
      <w:pPr>
        <w:pStyle w:val="ConsPlusTitle"/>
        <w:jc w:val="center"/>
      </w:pPr>
      <w:r>
        <w:t>и развитие доступной туристской среды для лиц</w:t>
      </w:r>
    </w:p>
    <w:p w:rsidR="00581287" w:rsidRDefault="00581287">
      <w:pPr>
        <w:pStyle w:val="ConsPlusTitle"/>
        <w:jc w:val="center"/>
      </w:pPr>
      <w:r>
        <w:t>с ограниченными возможностями здоровья, стимулирование</w:t>
      </w:r>
    </w:p>
    <w:p w:rsidR="00581287" w:rsidRDefault="00581287">
      <w:pPr>
        <w:pStyle w:val="ConsPlusTitle"/>
        <w:jc w:val="center"/>
      </w:pPr>
      <w:proofErr w:type="gramStart"/>
      <w:r>
        <w:t>развития инклюзивного туризма (в том числе оборудование</w:t>
      </w:r>
      <w:proofErr w:type="gramEnd"/>
    </w:p>
    <w:p w:rsidR="00581287" w:rsidRDefault="00581287">
      <w:pPr>
        <w:pStyle w:val="ConsPlusTitle"/>
        <w:jc w:val="center"/>
      </w:pPr>
      <w:r>
        <w:t>пандусов, подъемников, адаптационные работы и иные</w:t>
      </w:r>
    </w:p>
    <w:p w:rsidR="00581287" w:rsidRDefault="00581287">
      <w:pPr>
        <w:pStyle w:val="ConsPlusTitle"/>
        <w:jc w:val="center"/>
      </w:pPr>
      <w:r>
        <w:t xml:space="preserve">мероприятия по созданию </w:t>
      </w:r>
      <w:proofErr w:type="spellStart"/>
      <w:r>
        <w:t>безбарьерной</w:t>
      </w:r>
      <w:proofErr w:type="spellEnd"/>
      <w:r>
        <w:t xml:space="preserve"> среды, среды для лиц</w:t>
      </w:r>
    </w:p>
    <w:p w:rsidR="00581287" w:rsidRDefault="00581287">
      <w:pPr>
        <w:pStyle w:val="ConsPlusTitle"/>
        <w:jc w:val="center"/>
      </w:pPr>
      <w:r>
        <w:t>с ограниченными возможностями здоровья по зрению и слуху)"</w:t>
      </w:r>
    </w:p>
    <w:p w:rsidR="00581287" w:rsidRDefault="00581287">
      <w:pPr>
        <w:pStyle w:val="ConsPlusNormal"/>
        <w:jc w:val="both"/>
      </w:pPr>
    </w:p>
    <w:p w:rsidR="00581287" w:rsidRDefault="00581287">
      <w:pPr>
        <w:pStyle w:val="ConsPlusNormal"/>
        <w:ind w:firstLine="540"/>
        <w:jc w:val="both"/>
      </w:pPr>
      <w:r>
        <w:t xml:space="preserve">Утратил силу. - </w:t>
      </w:r>
      <w:hyperlink r:id="rId90">
        <w:r>
          <w:rPr>
            <w:color w:val="0000FF"/>
          </w:rPr>
          <w:t>Постановление</w:t>
        </w:r>
      </w:hyperlink>
      <w:r>
        <w:t xml:space="preserve"> Правительства Пермского края от 05.06.2025 N 439-п.</w:t>
      </w: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right"/>
        <w:outlineLvl w:val="1"/>
      </w:pPr>
      <w:r>
        <w:t>Приложение 3</w:t>
      </w:r>
    </w:p>
    <w:p w:rsidR="00581287" w:rsidRDefault="00581287">
      <w:pPr>
        <w:pStyle w:val="ConsPlusNormal"/>
        <w:jc w:val="right"/>
      </w:pPr>
      <w:r>
        <w:t>к Порядку</w:t>
      </w:r>
    </w:p>
    <w:p w:rsidR="00581287" w:rsidRDefault="00581287">
      <w:pPr>
        <w:pStyle w:val="ConsPlusNormal"/>
        <w:jc w:val="right"/>
      </w:pPr>
      <w:r>
        <w:t>предоставления и расходования</w:t>
      </w:r>
    </w:p>
    <w:p w:rsidR="00581287" w:rsidRDefault="00581287">
      <w:pPr>
        <w:pStyle w:val="ConsPlusNormal"/>
        <w:jc w:val="right"/>
      </w:pPr>
      <w:r>
        <w:t>грантов в форме субсидий из бюджета</w:t>
      </w:r>
    </w:p>
    <w:p w:rsidR="00581287" w:rsidRDefault="00581287">
      <w:pPr>
        <w:pStyle w:val="ConsPlusNormal"/>
        <w:jc w:val="right"/>
      </w:pPr>
      <w:r>
        <w:t>Пермского края, источником</w:t>
      </w:r>
    </w:p>
    <w:p w:rsidR="00581287" w:rsidRDefault="00581287">
      <w:pPr>
        <w:pStyle w:val="ConsPlusNormal"/>
        <w:jc w:val="right"/>
      </w:pPr>
      <w:r>
        <w:t xml:space="preserve">финансового </w:t>
      </w:r>
      <w:proofErr w:type="gramStart"/>
      <w:r>
        <w:t>обеспечения</w:t>
      </w:r>
      <w:proofErr w:type="gramEnd"/>
      <w:r>
        <w:t xml:space="preserve"> которых</w:t>
      </w:r>
    </w:p>
    <w:p w:rsidR="00581287" w:rsidRDefault="00581287">
      <w:pPr>
        <w:pStyle w:val="ConsPlusNormal"/>
        <w:jc w:val="right"/>
      </w:pPr>
      <w:r>
        <w:t>в том числе являются средства</w:t>
      </w:r>
    </w:p>
    <w:p w:rsidR="00581287" w:rsidRDefault="00581287">
      <w:pPr>
        <w:pStyle w:val="ConsPlusNormal"/>
        <w:jc w:val="right"/>
      </w:pPr>
      <w:r>
        <w:t>федерального бюджета, на поддержку</w:t>
      </w:r>
    </w:p>
    <w:p w:rsidR="00581287" w:rsidRDefault="00581287">
      <w:pPr>
        <w:pStyle w:val="ConsPlusNormal"/>
        <w:jc w:val="right"/>
      </w:pPr>
      <w:r>
        <w:t>общественных инициатив, направленных</w:t>
      </w:r>
    </w:p>
    <w:p w:rsidR="00581287" w:rsidRDefault="00581287">
      <w:pPr>
        <w:pStyle w:val="ConsPlusNormal"/>
        <w:jc w:val="right"/>
      </w:pPr>
      <w:r>
        <w:t>на развитие туристской инфраструктуры</w:t>
      </w:r>
    </w:p>
    <w:p w:rsidR="00581287" w:rsidRDefault="00581287">
      <w:pPr>
        <w:pStyle w:val="ConsPlusNormal"/>
        <w:jc w:val="both"/>
      </w:pPr>
    </w:p>
    <w:p w:rsidR="00581287" w:rsidRDefault="00581287">
      <w:pPr>
        <w:pStyle w:val="ConsPlusTitle"/>
        <w:jc w:val="center"/>
      </w:pPr>
      <w:bookmarkStart w:id="41" w:name="P443"/>
      <w:bookmarkEnd w:id="41"/>
      <w:r>
        <w:t>КРИТЕРИИ ОЦЕНКИ ЗАЯВОК</w:t>
      </w:r>
    </w:p>
    <w:p w:rsidR="00581287" w:rsidRDefault="00581287">
      <w:pPr>
        <w:pStyle w:val="ConsPlusTitle"/>
        <w:jc w:val="center"/>
      </w:pPr>
      <w:r>
        <w:t>на участие в отборе и получение гранта в форме субсидии</w:t>
      </w:r>
    </w:p>
    <w:p w:rsidR="00581287" w:rsidRDefault="00581287">
      <w:pPr>
        <w:pStyle w:val="ConsPlusTitle"/>
        <w:jc w:val="center"/>
      </w:pPr>
      <w:r>
        <w:t>на поддержку общественных инициатив, направленных</w:t>
      </w:r>
    </w:p>
    <w:p w:rsidR="00581287" w:rsidRDefault="00581287">
      <w:pPr>
        <w:pStyle w:val="ConsPlusTitle"/>
        <w:jc w:val="center"/>
      </w:pPr>
      <w:r>
        <w:t>на развитие туристской инфраструктуры</w:t>
      </w:r>
    </w:p>
    <w:p w:rsidR="00581287" w:rsidRDefault="005812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812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1287" w:rsidRDefault="005812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1287" w:rsidRDefault="00581287">
            <w:pPr>
              <w:pStyle w:val="ConsPlusNormal"/>
              <w:jc w:val="center"/>
            </w:pPr>
            <w:r>
              <w:rPr>
                <w:color w:val="392C69"/>
              </w:rPr>
              <w:t>Список изменяющих документов</w:t>
            </w:r>
          </w:p>
          <w:p w:rsidR="00581287" w:rsidRDefault="00581287">
            <w:pPr>
              <w:pStyle w:val="ConsPlusNormal"/>
              <w:jc w:val="center"/>
            </w:pPr>
            <w:r>
              <w:rPr>
                <w:color w:val="392C69"/>
              </w:rPr>
              <w:t xml:space="preserve">(в ред. </w:t>
            </w:r>
            <w:hyperlink r:id="rId91">
              <w:r>
                <w:rPr>
                  <w:color w:val="0000FF"/>
                </w:rPr>
                <w:t>Постановления</w:t>
              </w:r>
            </w:hyperlink>
            <w:r>
              <w:rPr>
                <w:color w:val="392C69"/>
              </w:rPr>
              <w:t xml:space="preserve"> Правительства Пермского края от 05.06.2025 N 439-п)</w:t>
            </w:r>
          </w:p>
        </w:tc>
        <w:tc>
          <w:tcPr>
            <w:tcW w:w="113" w:type="dxa"/>
            <w:tcBorders>
              <w:top w:val="nil"/>
              <w:left w:val="nil"/>
              <w:bottom w:val="nil"/>
              <w:right w:val="nil"/>
            </w:tcBorders>
            <w:shd w:val="clear" w:color="auto" w:fill="F4F3F8"/>
            <w:tcMar>
              <w:top w:w="0" w:type="dxa"/>
              <w:left w:w="0" w:type="dxa"/>
              <w:bottom w:w="0" w:type="dxa"/>
              <w:right w:w="0" w:type="dxa"/>
            </w:tcMar>
          </w:tcPr>
          <w:p w:rsidR="00581287" w:rsidRDefault="00581287">
            <w:pPr>
              <w:pStyle w:val="ConsPlusNormal"/>
            </w:pPr>
          </w:p>
        </w:tc>
      </w:tr>
    </w:tbl>
    <w:p w:rsidR="00581287" w:rsidRDefault="0058128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4"/>
        <w:gridCol w:w="6237"/>
        <w:gridCol w:w="769"/>
        <w:gridCol w:w="1134"/>
      </w:tblGrid>
      <w:tr w:rsidR="00581287">
        <w:tc>
          <w:tcPr>
            <w:tcW w:w="904" w:type="dxa"/>
            <w:vAlign w:val="center"/>
          </w:tcPr>
          <w:p w:rsidR="00581287" w:rsidRDefault="00581287">
            <w:pPr>
              <w:pStyle w:val="ConsPlusNormal"/>
              <w:jc w:val="center"/>
            </w:pPr>
            <w:r>
              <w:t xml:space="preserve">N </w:t>
            </w:r>
            <w:proofErr w:type="gramStart"/>
            <w:r>
              <w:t>п</w:t>
            </w:r>
            <w:proofErr w:type="gramEnd"/>
            <w:r>
              <w:t>/п</w:t>
            </w:r>
          </w:p>
        </w:tc>
        <w:tc>
          <w:tcPr>
            <w:tcW w:w="6237" w:type="dxa"/>
            <w:vAlign w:val="center"/>
          </w:tcPr>
          <w:p w:rsidR="00581287" w:rsidRDefault="00581287">
            <w:pPr>
              <w:pStyle w:val="ConsPlusNormal"/>
              <w:jc w:val="center"/>
            </w:pPr>
            <w:r>
              <w:t>Критерий</w:t>
            </w:r>
          </w:p>
        </w:tc>
        <w:tc>
          <w:tcPr>
            <w:tcW w:w="769" w:type="dxa"/>
            <w:vAlign w:val="center"/>
          </w:tcPr>
          <w:p w:rsidR="00581287" w:rsidRDefault="00581287">
            <w:pPr>
              <w:pStyle w:val="ConsPlusNormal"/>
              <w:jc w:val="center"/>
            </w:pPr>
            <w:r>
              <w:t>Баллы</w:t>
            </w:r>
          </w:p>
        </w:tc>
        <w:tc>
          <w:tcPr>
            <w:tcW w:w="1134" w:type="dxa"/>
          </w:tcPr>
          <w:p w:rsidR="00581287" w:rsidRDefault="00581287">
            <w:pPr>
              <w:pStyle w:val="ConsPlusNormal"/>
              <w:jc w:val="center"/>
            </w:pPr>
            <w:r>
              <w:t>Весовое значение</w:t>
            </w:r>
          </w:p>
        </w:tc>
      </w:tr>
      <w:tr w:rsidR="00581287">
        <w:tc>
          <w:tcPr>
            <w:tcW w:w="904" w:type="dxa"/>
            <w:vAlign w:val="center"/>
          </w:tcPr>
          <w:p w:rsidR="00581287" w:rsidRDefault="00581287">
            <w:pPr>
              <w:pStyle w:val="ConsPlusNormal"/>
              <w:jc w:val="center"/>
            </w:pPr>
            <w:r>
              <w:t>1</w:t>
            </w:r>
          </w:p>
        </w:tc>
        <w:tc>
          <w:tcPr>
            <w:tcW w:w="6237" w:type="dxa"/>
            <w:vAlign w:val="center"/>
          </w:tcPr>
          <w:p w:rsidR="00581287" w:rsidRDefault="00581287">
            <w:pPr>
              <w:pStyle w:val="ConsPlusNormal"/>
              <w:jc w:val="center"/>
            </w:pPr>
            <w:r>
              <w:t>2</w:t>
            </w:r>
          </w:p>
        </w:tc>
        <w:tc>
          <w:tcPr>
            <w:tcW w:w="769" w:type="dxa"/>
            <w:vAlign w:val="center"/>
          </w:tcPr>
          <w:p w:rsidR="00581287" w:rsidRDefault="00581287">
            <w:pPr>
              <w:pStyle w:val="ConsPlusNormal"/>
              <w:jc w:val="center"/>
            </w:pPr>
            <w:r>
              <w:t>3</w:t>
            </w:r>
          </w:p>
        </w:tc>
        <w:tc>
          <w:tcPr>
            <w:tcW w:w="1134" w:type="dxa"/>
          </w:tcPr>
          <w:p w:rsidR="00581287" w:rsidRDefault="00581287">
            <w:pPr>
              <w:pStyle w:val="ConsPlusNormal"/>
              <w:jc w:val="center"/>
            </w:pPr>
            <w:r>
              <w:t>4</w:t>
            </w:r>
          </w:p>
        </w:tc>
      </w:tr>
      <w:tr w:rsidR="00581287">
        <w:tc>
          <w:tcPr>
            <w:tcW w:w="904" w:type="dxa"/>
          </w:tcPr>
          <w:p w:rsidR="00581287" w:rsidRDefault="00581287">
            <w:pPr>
              <w:pStyle w:val="ConsPlusNormal"/>
              <w:jc w:val="center"/>
              <w:outlineLvl w:val="2"/>
            </w:pPr>
            <w:r>
              <w:t>1</w:t>
            </w:r>
          </w:p>
        </w:tc>
        <w:tc>
          <w:tcPr>
            <w:tcW w:w="8140" w:type="dxa"/>
            <w:gridSpan w:val="3"/>
          </w:tcPr>
          <w:p w:rsidR="00581287" w:rsidRDefault="00581287">
            <w:pPr>
              <w:pStyle w:val="ConsPlusNormal"/>
              <w:jc w:val="center"/>
            </w:pPr>
            <w:r>
              <w:t>Актуальность и значимость проекта</w:t>
            </w:r>
          </w:p>
        </w:tc>
      </w:tr>
      <w:tr w:rsidR="00581287">
        <w:tc>
          <w:tcPr>
            <w:tcW w:w="904" w:type="dxa"/>
            <w:vMerge w:val="restart"/>
          </w:tcPr>
          <w:p w:rsidR="00581287" w:rsidRDefault="00581287">
            <w:pPr>
              <w:pStyle w:val="ConsPlusNormal"/>
              <w:jc w:val="center"/>
            </w:pPr>
            <w:r>
              <w:t>1.1</w:t>
            </w:r>
          </w:p>
        </w:tc>
        <w:tc>
          <w:tcPr>
            <w:tcW w:w="6237" w:type="dxa"/>
          </w:tcPr>
          <w:p w:rsidR="00581287" w:rsidRDefault="00581287">
            <w:pPr>
              <w:pStyle w:val="ConsPlusNormal"/>
            </w:pPr>
            <w:r>
              <w:t>Проект направлен на развитие придорожного сервиса и создание комфортных условий для туристов, путешествующих автотранспортом по приоритетным автомобильным туристским маршрутам Пермского края</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0,2</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 xml:space="preserve">Проект не направлен на развитие придорожного сервиса и </w:t>
            </w:r>
            <w:r>
              <w:lastRenderedPageBreak/>
              <w:t>создание комфортных условий для туристов, путешествующих автотранспортом по приоритетным автомобильным туристским маршрутам Пермского края</w:t>
            </w:r>
          </w:p>
        </w:tc>
        <w:tc>
          <w:tcPr>
            <w:tcW w:w="769" w:type="dxa"/>
          </w:tcPr>
          <w:p w:rsidR="00581287" w:rsidRDefault="00581287">
            <w:pPr>
              <w:pStyle w:val="ConsPlusNormal"/>
              <w:jc w:val="center"/>
            </w:pPr>
            <w:r>
              <w:lastRenderedPageBreak/>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lastRenderedPageBreak/>
              <w:t>1.2</w:t>
            </w:r>
          </w:p>
        </w:tc>
        <w:tc>
          <w:tcPr>
            <w:tcW w:w="6237" w:type="dxa"/>
          </w:tcPr>
          <w:p w:rsidR="00581287" w:rsidRDefault="00581287">
            <w:pPr>
              <w:pStyle w:val="ConsPlusNormal"/>
            </w:pPr>
            <w:proofErr w:type="gramStart"/>
            <w:r>
              <w:t>Проект реализуется вблизи (в радиусе не более 500 м) от автомобильной дороги федерального или регионального значения, включенной в перечень приоритетных для развития автотуризма в Пермском крае, утвержденный приказом Министерства по туризму Пермского края от 20 августа 2024 г. N 47-01-04-82</w:t>
            </w:r>
            <w:proofErr w:type="gramEnd"/>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0,15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proofErr w:type="gramStart"/>
            <w:r>
              <w:t>Проект реализуется вблизи (в радиусе не более 500 м) от автомобильной дороги местного значения, включенной в перечень приоритетных для развития автотуризма в Пермском крае, утвержденный приказом Министерства по туризму Пермского края от 20 августа 2024 г. N 47-01-04-82</w:t>
            </w:r>
            <w:proofErr w:type="gramEnd"/>
          </w:p>
        </w:tc>
        <w:tc>
          <w:tcPr>
            <w:tcW w:w="769" w:type="dxa"/>
          </w:tcPr>
          <w:p w:rsidR="00581287" w:rsidRDefault="00581287">
            <w:pPr>
              <w:pStyle w:val="ConsPlusNormal"/>
              <w:jc w:val="center"/>
            </w:pPr>
            <w:r>
              <w:t>50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proofErr w:type="gramStart"/>
            <w:r>
              <w:t>Проект реализуется не вблизи (в радиусе более 500 м) от автомобильной дороги, включенной в перечень приоритетных для развития автотуризма в Пермском крае, утвержденный приказом Министерства по туризму Пермского края от 20 августа 2024 г. N 47-01-04-82</w:t>
            </w:r>
            <w:proofErr w:type="gramEnd"/>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tcPr>
          <w:p w:rsidR="00581287" w:rsidRDefault="00581287">
            <w:pPr>
              <w:pStyle w:val="ConsPlusNormal"/>
              <w:jc w:val="center"/>
              <w:outlineLvl w:val="2"/>
            </w:pPr>
            <w:r>
              <w:t>2</w:t>
            </w:r>
          </w:p>
        </w:tc>
        <w:tc>
          <w:tcPr>
            <w:tcW w:w="8140" w:type="dxa"/>
            <w:gridSpan w:val="3"/>
          </w:tcPr>
          <w:p w:rsidR="00581287" w:rsidRDefault="00581287">
            <w:pPr>
              <w:pStyle w:val="ConsPlusNormal"/>
              <w:jc w:val="center"/>
            </w:pPr>
            <w:r>
              <w:t>Характеристики проекта</w:t>
            </w:r>
          </w:p>
        </w:tc>
      </w:tr>
      <w:tr w:rsidR="00581287">
        <w:tc>
          <w:tcPr>
            <w:tcW w:w="904" w:type="dxa"/>
            <w:vMerge w:val="restart"/>
          </w:tcPr>
          <w:p w:rsidR="00581287" w:rsidRDefault="00581287">
            <w:pPr>
              <w:pStyle w:val="ConsPlusNormal"/>
              <w:jc w:val="center"/>
            </w:pPr>
            <w:r>
              <w:t xml:space="preserve">2.1 </w:t>
            </w:r>
            <w:hyperlink w:anchor="P576">
              <w:r>
                <w:rPr>
                  <w:color w:val="0000FF"/>
                </w:rPr>
                <w:t>&lt;*&gt;</w:t>
              </w:r>
            </w:hyperlink>
          </w:p>
        </w:tc>
        <w:tc>
          <w:tcPr>
            <w:tcW w:w="7006" w:type="dxa"/>
            <w:gridSpan w:val="2"/>
          </w:tcPr>
          <w:p w:rsidR="00581287" w:rsidRDefault="00581287">
            <w:pPr>
              <w:pStyle w:val="ConsPlusNormal"/>
            </w:pPr>
            <w:r>
              <w:t>Расширение сезонных предложений:</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 предусматривает создание круглогодичных средств размещения</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 предусматривает создание сезонных средств размещения</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2.2</w:t>
            </w:r>
          </w:p>
        </w:tc>
        <w:tc>
          <w:tcPr>
            <w:tcW w:w="7006" w:type="dxa"/>
            <w:gridSpan w:val="2"/>
          </w:tcPr>
          <w:p w:rsidR="00581287" w:rsidRDefault="00581287">
            <w:pPr>
              <w:pStyle w:val="ConsPlusNormal"/>
            </w:pPr>
            <w:r>
              <w:t>Количество мест в создаваемых средствах размещения:</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более 20 мест</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от 11 до 20 мест</w:t>
            </w:r>
          </w:p>
        </w:tc>
        <w:tc>
          <w:tcPr>
            <w:tcW w:w="769" w:type="dxa"/>
          </w:tcPr>
          <w:p w:rsidR="00581287" w:rsidRDefault="00581287">
            <w:pPr>
              <w:pStyle w:val="ConsPlusNormal"/>
              <w:jc w:val="center"/>
            </w:pPr>
            <w:r>
              <w:t>75</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от двух до 10 мест</w:t>
            </w:r>
          </w:p>
        </w:tc>
        <w:tc>
          <w:tcPr>
            <w:tcW w:w="769" w:type="dxa"/>
          </w:tcPr>
          <w:p w:rsidR="00581287" w:rsidRDefault="00581287">
            <w:pPr>
              <w:pStyle w:val="ConsPlusNormal"/>
              <w:jc w:val="center"/>
            </w:pPr>
            <w:r>
              <w:t>50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отсутствие мест</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2.3 </w:t>
            </w:r>
            <w:hyperlink w:anchor="P577">
              <w:r>
                <w:rPr>
                  <w:color w:val="0000FF"/>
                </w:rPr>
                <w:t>&lt;**&gt;</w:t>
              </w:r>
            </w:hyperlink>
          </w:p>
        </w:tc>
        <w:tc>
          <w:tcPr>
            <w:tcW w:w="7006" w:type="dxa"/>
            <w:gridSpan w:val="2"/>
          </w:tcPr>
          <w:p w:rsidR="00581287" w:rsidRDefault="00581287">
            <w:pPr>
              <w:pStyle w:val="ConsPlusNormal"/>
            </w:pPr>
            <w:r>
              <w:t>Наличие инженерной инфраструктуры:</w:t>
            </w:r>
          </w:p>
        </w:tc>
        <w:tc>
          <w:tcPr>
            <w:tcW w:w="1134" w:type="dxa"/>
            <w:vMerge w:val="restart"/>
          </w:tcPr>
          <w:p w:rsidR="00581287" w:rsidRDefault="00581287">
            <w:pPr>
              <w:pStyle w:val="ConsPlusNormal"/>
              <w:jc w:val="center"/>
            </w:pPr>
            <w:r>
              <w:t>0,1</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 реализуется на земельном участке или прилегающих к нему земельных участках с инженерной инфраструктурой, необходимой для функционирования создаваемых в рамках проекта объектов (водоснабжение и водоотведение, энергоснабжение, газоснабжение, подъездные автомобильные дороги)</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 реализуется на земельном участке или прилегающих к нему земельных участках, на которых отсутствуют объекты инженерной инфраструктуры</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lastRenderedPageBreak/>
              <w:t>2.4</w:t>
            </w:r>
          </w:p>
        </w:tc>
        <w:tc>
          <w:tcPr>
            <w:tcW w:w="6237" w:type="dxa"/>
          </w:tcPr>
          <w:p w:rsidR="00581287" w:rsidRDefault="00581287">
            <w:pPr>
              <w:pStyle w:val="ConsPlusNormal"/>
            </w:pPr>
            <w:r>
              <w:t xml:space="preserve">Реализация проекта планируется на земельном участке с функционирующими на нем средствами размещения, включенными в соответствии со </w:t>
            </w:r>
            <w:hyperlink r:id="rId92">
              <w:r>
                <w:rPr>
                  <w:color w:val="0000FF"/>
                </w:rPr>
                <w:t>статьей 5.2</w:t>
              </w:r>
            </w:hyperlink>
            <w:r>
              <w:t xml:space="preserve"> Федерального закона от 24 ноября 1996 г. N 132-ФЗ "Об основах туристской деятельности в Российской Федерации" в Единый реестр объектов классификации в сфере туристской индустрии, - 2 балла</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 xml:space="preserve">Реализация проекта планируется на земельном участке, на котором отсутствуют средства размещения, включенные в соответствии со </w:t>
            </w:r>
            <w:hyperlink r:id="rId93">
              <w:r>
                <w:rPr>
                  <w:color w:val="0000FF"/>
                </w:rPr>
                <w:t>статьей 5.2</w:t>
              </w:r>
            </w:hyperlink>
            <w:r>
              <w:t xml:space="preserve"> Федерального закона от 24 ноября 1996 г. N 132-ФЗ "Об основах туристской деятельности в Российской Федерации" в Единый реестр объектов классификации в сфере туристской индустрии</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2.5 </w:t>
            </w:r>
            <w:hyperlink w:anchor="P577">
              <w:r>
                <w:rPr>
                  <w:color w:val="0000FF"/>
                </w:rPr>
                <w:t>&lt;**&gt;</w:t>
              </w:r>
            </w:hyperlink>
          </w:p>
        </w:tc>
        <w:tc>
          <w:tcPr>
            <w:tcW w:w="6237" w:type="dxa"/>
          </w:tcPr>
          <w:p w:rsidR="00581287" w:rsidRDefault="00581287">
            <w:pPr>
              <w:pStyle w:val="ConsPlusNormal"/>
            </w:pPr>
            <w:r>
              <w:t>Проектом предусмотрено создание объекта общественного питания, или на земельном участке, на котором планируется реализация проекта (или прилегающем к нему земельном участке), функционирует объект общественного питания</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0,02</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создание объекта общественного питания, и на земельном участке, на котором планируется реализация проекта</w:t>
            </w:r>
          </w:p>
          <w:p w:rsidR="00581287" w:rsidRDefault="00581287">
            <w:pPr>
              <w:pStyle w:val="ConsPlusNormal"/>
            </w:pPr>
            <w:r>
              <w:t xml:space="preserve">(или прилегающем к нему земельном </w:t>
            </w:r>
            <w:proofErr w:type="gramStart"/>
            <w:r>
              <w:t>участке</w:t>
            </w:r>
            <w:proofErr w:type="gramEnd"/>
            <w:r>
              <w:t>), отсутствует объект общественного питания</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2.6 </w:t>
            </w:r>
            <w:hyperlink w:anchor="P577">
              <w:r>
                <w:rPr>
                  <w:color w:val="0000FF"/>
                </w:rPr>
                <w:t>&lt;**&gt;</w:t>
              </w:r>
            </w:hyperlink>
          </w:p>
        </w:tc>
        <w:tc>
          <w:tcPr>
            <w:tcW w:w="6237" w:type="dxa"/>
          </w:tcPr>
          <w:p w:rsidR="00581287" w:rsidRDefault="00581287">
            <w:pPr>
              <w:pStyle w:val="ConsPlusNormal"/>
            </w:pPr>
            <w:r>
              <w:t>Проектом предусмотрено создание туристского информационного центра, или на земельном участке, на котором планируется реализация проекта (или прилегающем к нему земельном участке), функционирует туристский информационный центр</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0,02</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создание туристского информационного центра, и на земельном участке, на котором планируется реализация проекта (или прилегающем к нему земельном участке), отсутствует туристский информационный центр</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2.7 </w:t>
            </w:r>
            <w:hyperlink w:anchor="P577">
              <w:r>
                <w:rPr>
                  <w:color w:val="0000FF"/>
                </w:rPr>
                <w:t>&lt;**&gt;</w:t>
              </w:r>
            </w:hyperlink>
          </w:p>
        </w:tc>
        <w:tc>
          <w:tcPr>
            <w:tcW w:w="6237" w:type="dxa"/>
          </w:tcPr>
          <w:p w:rsidR="00581287" w:rsidRDefault="00581287">
            <w:pPr>
              <w:pStyle w:val="ConsPlusNormal"/>
            </w:pPr>
            <w:r>
              <w:t>Проектом предусмотрено обустройство санитарных узлов, или на земельном участке, на котором планируется реализация проекта (или прилегающем к нему земельном участке), имеются санитарные узлы</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0,04</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обустройство санитарных узлов и на земельном участке, на котором планируется реализация проекта (или прилегающем к нему земельном участке), отсутствуют санитарные узлы</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2.8 </w:t>
            </w:r>
            <w:hyperlink w:anchor="P577">
              <w:r>
                <w:rPr>
                  <w:color w:val="0000FF"/>
                </w:rPr>
                <w:t>&lt;**&gt;</w:t>
              </w:r>
            </w:hyperlink>
          </w:p>
        </w:tc>
        <w:tc>
          <w:tcPr>
            <w:tcW w:w="6237" w:type="dxa"/>
          </w:tcPr>
          <w:p w:rsidR="00581287" w:rsidRDefault="00581287">
            <w:pPr>
              <w:pStyle w:val="ConsPlusNormal"/>
            </w:pPr>
            <w:r>
              <w:t xml:space="preserve">Проектом предусмотрено создание некапитальных сооружений, предназначенных для розничной торговли сувенирной продукцией, изделиями народных художественных промыслов, продукцией местного производства, или на земельном участке, на котором планируется реализация проекта (или прилегающем к нему земельном участке), функционируют точки розничной торговли сувенирной </w:t>
            </w:r>
            <w:r>
              <w:lastRenderedPageBreak/>
              <w:t>продукцией, изделиями народных художественных промыслов, продукцией местного производства</w:t>
            </w:r>
          </w:p>
        </w:tc>
        <w:tc>
          <w:tcPr>
            <w:tcW w:w="769" w:type="dxa"/>
          </w:tcPr>
          <w:p w:rsidR="00581287" w:rsidRDefault="00581287">
            <w:pPr>
              <w:pStyle w:val="ConsPlusNormal"/>
              <w:jc w:val="center"/>
            </w:pPr>
            <w:r>
              <w:lastRenderedPageBreak/>
              <w:t>100</w:t>
            </w:r>
          </w:p>
        </w:tc>
        <w:tc>
          <w:tcPr>
            <w:tcW w:w="1134" w:type="dxa"/>
            <w:vMerge w:val="restart"/>
          </w:tcPr>
          <w:p w:rsidR="00581287" w:rsidRDefault="00581287">
            <w:pPr>
              <w:pStyle w:val="ConsPlusNormal"/>
              <w:jc w:val="center"/>
            </w:pPr>
            <w:r>
              <w:t>0,02</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создание некапитальных сооружений, предназначенных для розничной торговли сувенирной продукцией, изделиями народных художественных промыслов, продукцией местного производства, и на земельном участке, на котором планируется реализация проекта (или прилегающем к нему земельном участке), отсутствуют точки розничной торговли сувенирной продукцией, изделиями народных художественных промыслов, продукцией местного производства</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2.9</w:t>
            </w:r>
          </w:p>
        </w:tc>
        <w:tc>
          <w:tcPr>
            <w:tcW w:w="6237" w:type="dxa"/>
          </w:tcPr>
          <w:p w:rsidR="00581287" w:rsidRDefault="00581287">
            <w:pPr>
              <w:pStyle w:val="ConsPlusNormal"/>
            </w:pPr>
            <w:r>
              <w:t>Проектом предусмотрено создание доступной среды для беспрепятственного доступа лиц с ограниченными возможностями здоровья во все создаваемые объекты туристической инфраструктуры</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создание доступной среды для беспрепятственного доступа лиц с ограниченными возможностями здоровья во все создаваемые объекты туристической инфраструктуры</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 xml:space="preserve">2.10 </w:t>
            </w:r>
            <w:hyperlink w:anchor="P578">
              <w:r>
                <w:rPr>
                  <w:color w:val="0000FF"/>
                </w:rPr>
                <w:t>&lt;***&gt;</w:t>
              </w:r>
            </w:hyperlink>
          </w:p>
        </w:tc>
        <w:tc>
          <w:tcPr>
            <w:tcW w:w="6237" w:type="dxa"/>
          </w:tcPr>
          <w:p w:rsidR="00581287" w:rsidRDefault="00581287">
            <w:pPr>
              <w:pStyle w:val="ConsPlusNormal"/>
            </w:pPr>
            <w:r>
              <w:t>Проектом предусмотрено обустройство объектов туристической инфраструктуры в едином стиле</w:t>
            </w:r>
          </w:p>
          <w:p w:rsidR="00581287" w:rsidRDefault="00581287">
            <w:pPr>
              <w:pStyle w:val="ConsPlusNormal"/>
            </w:pPr>
            <w:r>
              <w:t>по материалу и цветовому решению</w:t>
            </w:r>
          </w:p>
        </w:tc>
        <w:tc>
          <w:tcPr>
            <w:tcW w:w="769" w:type="dxa"/>
          </w:tcPr>
          <w:p w:rsidR="00581287" w:rsidRDefault="00581287">
            <w:pPr>
              <w:pStyle w:val="ConsPlusNormal"/>
              <w:jc w:val="center"/>
            </w:pPr>
            <w:r>
              <w:t>100</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Проектом не предусмотрено обустройство объектов туристической инфраструктуры в едином стиле по материалу и цветовому решению</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tcPr>
          <w:p w:rsidR="00581287" w:rsidRDefault="00581287">
            <w:pPr>
              <w:pStyle w:val="ConsPlusNormal"/>
              <w:jc w:val="center"/>
              <w:outlineLvl w:val="2"/>
            </w:pPr>
            <w:r>
              <w:t>3</w:t>
            </w:r>
          </w:p>
        </w:tc>
        <w:tc>
          <w:tcPr>
            <w:tcW w:w="8140" w:type="dxa"/>
            <w:gridSpan w:val="3"/>
          </w:tcPr>
          <w:p w:rsidR="00581287" w:rsidRDefault="00581287">
            <w:pPr>
              <w:pStyle w:val="ConsPlusNormal"/>
              <w:jc w:val="center"/>
            </w:pPr>
            <w:r>
              <w:t>Финансирование проекта</w:t>
            </w:r>
          </w:p>
        </w:tc>
      </w:tr>
      <w:tr w:rsidR="00581287">
        <w:tc>
          <w:tcPr>
            <w:tcW w:w="904" w:type="dxa"/>
            <w:vMerge w:val="restart"/>
          </w:tcPr>
          <w:p w:rsidR="00581287" w:rsidRDefault="00581287">
            <w:pPr>
              <w:pStyle w:val="ConsPlusNormal"/>
              <w:jc w:val="center"/>
            </w:pPr>
            <w:r>
              <w:t>3.1</w:t>
            </w:r>
          </w:p>
        </w:tc>
        <w:tc>
          <w:tcPr>
            <w:tcW w:w="7006" w:type="dxa"/>
            <w:gridSpan w:val="2"/>
          </w:tcPr>
          <w:p w:rsidR="00581287" w:rsidRDefault="00581287">
            <w:pPr>
              <w:pStyle w:val="ConsPlusNormal"/>
            </w:pPr>
            <w:r>
              <w:t>Объем внебюджетных средств, направленных на реализацию проекта:</w:t>
            </w:r>
          </w:p>
        </w:tc>
        <w:tc>
          <w:tcPr>
            <w:tcW w:w="1134" w:type="dxa"/>
            <w:vMerge w:val="restart"/>
          </w:tcPr>
          <w:p w:rsidR="00581287" w:rsidRDefault="00581287">
            <w:pPr>
              <w:pStyle w:val="ConsPlusNormal"/>
              <w:jc w:val="center"/>
            </w:pPr>
            <w:r>
              <w:t>0,1</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объем внебюджетных средств от суммы проекта составляет более 70%</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объем внебюджетных средств от суммы проекта составляет 61 - 70%</w:t>
            </w:r>
          </w:p>
        </w:tc>
        <w:tc>
          <w:tcPr>
            <w:tcW w:w="769" w:type="dxa"/>
          </w:tcPr>
          <w:p w:rsidR="00581287" w:rsidRDefault="00581287">
            <w:pPr>
              <w:pStyle w:val="ConsPlusNormal"/>
              <w:jc w:val="center"/>
            </w:pPr>
            <w:r>
              <w:t>50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объем внебюджетных средств от суммы проекта составляет 50 - 60%</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tcPr>
          <w:p w:rsidR="00581287" w:rsidRDefault="00581287">
            <w:pPr>
              <w:pStyle w:val="ConsPlusNormal"/>
              <w:jc w:val="center"/>
              <w:outlineLvl w:val="2"/>
            </w:pPr>
            <w:r>
              <w:t>4</w:t>
            </w:r>
          </w:p>
        </w:tc>
        <w:tc>
          <w:tcPr>
            <w:tcW w:w="8140" w:type="dxa"/>
            <w:gridSpan w:val="3"/>
          </w:tcPr>
          <w:p w:rsidR="00581287" w:rsidRDefault="00581287">
            <w:pPr>
              <w:pStyle w:val="ConsPlusNormal"/>
              <w:jc w:val="center"/>
            </w:pPr>
            <w:r>
              <w:t>Поддержка проекта</w:t>
            </w:r>
          </w:p>
        </w:tc>
      </w:tr>
      <w:tr w:rsidR="00581287">
        <w:tc>
          <w:tcPr>
            <w:tcW w:w="904" w:type="dxa"/>
            <w:vMerge w:val="restart"/>
          </w:tcPr>
          <w:p w:rsidR="00581287" w:rsidRDefault="00581287">
            <w:pPr>
              <w:pStyle w:val="ConsPlusNormal"/>
              <w:jc w:val="center"/>
            </w:pPr>
            <w:r>
              <w:t>4.1</w:t>
            </w:r>
          </w:p>
        </w:tc>
        <w:tc>
          <w:tcPr>
            <w:tcW w:w="7006" w:type="dxa"/>
            <w:gridSpan w:val="2"/>
          </w:tcPr>
          <w:p w:rsidR="00581287" w:rsidRDefault="00581287">
            <w:pPr>
              <w:pStyle w:val="ConsPlusNormal"/>
            </w:pPr>
            <w:r>
              <w:t>Поддержка проекта от туроператоров:</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наличие писем поддержки проекта от трех и более туроператоров (с обоснованием значимости проекта и дальнейшего использования результатов проекта)</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наличие писем поддержки проекта от одного или двух туроператоров (с обоснованием значимости проекта и дальнейшего использования результатов проекта)</w:t>
            </w:r>
          </w:p>
        </w:tc>
        <w:tc>
          <w:tcPr>
            <w:tcW w:w="769" w:type="dxa"/>
          </w:tcPr>
          <w:p w:rsidR="00581287" w:rsidRDefault="00581287">
            <w:pPr>
              <w:pStyle w:val="ConsPlusNormal"/>
              <w:jc w:val="center"/>
            </w:pPr>
            <w:r>
              <w:t>50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отсутствие писем поддержки проекта от туроператоров</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r w:rsidR="00581287">
        <w:tc>
          <w:tcPr>
            <w:tcW w:w="904" w:type="dxa"/>
            <w:vMerge w:val="restart"/>
          </w:tcPr>
          <w:p w:rsidR="00581287" w:rsidRDefault="00581287">
            <w:pPr>
              <w:pStyle w:val="ConsPlusNormal"/>
              <w:jc w:val="center"/>
            </w:pPr>
            <w:r>
              <w:t>4.2</w:t>
            </w:r>
          </w:p>
        </w:tc>
        <w:tc>
          <w:tcPr>
            <w:tcW w:w="7006" w:type="dxa"/>
            <w:gridSpan w:val="2"/>
          </w:tcPr>
          <w:p w:rsidR="00581287" w:rsidRDefault="00581287">
            <w:pPr>
              <w:pStyle w:val="ConsPlusNormal"/>
            </w:pPr>
            <w:r>
              <w:t>Поддержка проекта от муниципального образования Пермского края, на территории которого планируется реализация проекта (далее - муниципальное образование):</w:t>
            </w:r>
          </w:p>
        </w:tc>
        <w:tc>
          <w:tcPr>
            <w:tcW w:w="1134" w:type="dxa"/>
            <w:vMerge w:val="restart"/>
          </w:tcPr>
          <w:p w:rsidR="00581287" w:rsidRDefault="00581287">
            <w:pPr>
              <w:pStyle w:val="ConsPlusNormal"/>
              <w:jc w:val="center"/>
            </w:pPr>
            <w:r>
              <w:t>0,05</w:t>
            </w: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наличие письма поддержки проекта от органа местного самоуправления муниципального образования (с обоснованием значимости проекта и дальнейшего использования результатов проекта)</w:t>
            </w:r>
          </w:p>
        </w:tc>
        <w:tc>
          <w:tcPr>
            <w:tcW w:w="769" w:type="dxa"/>
          </w:tcPr>
          <w:p w:rsidR="00581287" w:rsidRDefault="00581287">
            <w:pPr>
              <w:pStyle w:val="ConsPlusNormal"/>
              <w:jc w:val="center"/>
            </w:pPr>
            <w:r>
              <w:t>100</w:t>
            </w:r>
          </w:p>
        </w:tc>
        <w:tc>
          <w:tcPr>
            <w:tcW w:w="1134" w:type="dxa"/>
            <w:vMerge/>
          </w:tcPr>
          <w:p w:rsidR="00581287" w:rsidRDefault="00581287">
            <w:pPr>
              <w:pStyle w:val="ConsPlusNormal"/>
            </w:pPr>
          </w:p>
        </w:tc>
      </w:tr>
      <w:tr w:rsidR="00581287">
        <w:tc>
          <w:tcPr>
            <w:tcW w:w="904" w:type="dxa"/>
            <w:vMerge/>
          </w:tcPr>
          <w:p w:rsidR="00581287" w:rsidRDefault="00581287">
            <w:pPr>
              <w:pStyle w:val="ConsPlusNormal"/>
            </w:pPr>
          </w:p>
        </w:tc>
        <w:tc>
          <w:tcPr>
            <w:tcW w:w="6237" w:type="dxa"/>
          </w:tcPr>
          <w:p w:rsidR="00581287" w:rsidRDefault="00581287">
            <w:pPr>
              <w:pStyle w:val="ConsPlusNormal"/>
            </w:pPr>
            <w:r>
              <w:t>отсутствие письма поддержки проекта от органа местного самоуправления муниципального образования - 0 баллов</w:t>
            </w:r>
          </w:p>
        </w:tc>
        <w:tc>
          <w:tcPr>
            <w:tcW w:w="769" w:type="dxa"/>
          </w:tcPr>
          <w:p w:rsidR="00581287" w:rsidRDefault="00581287">
            <w:pPr>
              <w:pStyle w:val="ConsPlusNormal"/>
              <w:jc w:val="center"/>
            </w:pPr>
            <w:r>
              <w:t>0</w:t>
            </w:r>
          </w:p>
        </w:tc>
        <w:tc>
          <w:tcPr>
            <w:tcW w:w="1134" w:type="dxa"/>
            <w:vMerge/>
          </w:tcPr>
          <w:p w:rsidR="00581287" w:rsidRDefault="00581287">
            <w:pPr>
              <w:pStyle w:val="ConsPlusNormal"/>
            </w:pPr>
          </w:p>
        </w:tc>
      </w:tr>
    </w:tbl>
    <w:p w:rsidR="00581287" w:rsidRDefault="00581287">
      <w:pPr>
        <w:pStyle w:val="ConsPlusNormal"/>
        <w:jc w:val="both"/>
      </w:pPr>
    </w:p>
    <w:p w:rsidR="00581287" w:rsidRDefault="00581287">
      <w:pPr>
        <w:pStyle w:val="ConsPlusNormal"/>
        <w:ind w:firstLine="540"/>
        <w:jc w:val="both"/>
      </w:pPr>
      <w:r>
        <w:t>--------------------------------</w:t>
      </w:r>
    </w:p>
    <w:p w:rsidR="00581287" w:rsidRDefault="00581287">
      <w:pPr>
        <w:pStyle w:val="ConsPlusNormal"/>
        <w:spacing w:before="220"/>
        <w:ind w:firstLine="540"/>
        <w:jc w:val="both"/>
      </w:pPr>
      <w:bookmarkStart w:id="42" w:name="P576"/>
      <w:bookmarkEnd w:id="42"/>
      <w:r>
        <w:t>&lt;*&gt; При создании в рамках проекта разных типов конструкций проект оценивается по типу средств размещения, дающих наибольший балл.</w:t>
      </w:r>
    </w:p>
    <w:p w:rsidR="00581287" w:rsidRDefault="00581287">
      <w:pPr>
        <w:pStyle w:val="ConsPlusNormal"/>
        <w:spacing w:before="220"/>
        <w:ind w:firstLine="540"/>
        <w:jc w:val="both"/>
      </w:pPr>
      <w:bookmarkStart w:id="43" w:name="P577"/>
      <w:bookmarkEnd w:id="43"/>
      <w:r>
        <w:t xml:space="preserve">&lt;**&gt; В случае </w:t>
      </w:r>
      <w:proofErr w:type="spellStart"/>
      <w:r>
        <w:t>непредоставления</w:t>
      </w:r>
      <w:proofErr w:type="spellEnd"/>
      <w:r>
        <w:t xml:space="preserve"> информации и подтверждающих документов о наличии на земельном участке, на котором планируется реализация проекта (или прилегающем к нему земельном участке), указанных объектов инфраструктуры (при наличии таких объектов) по критерию выставляется 0 баллов.</w:t>
      </w:r>
    </w:p>
    <w:p w:rsidR="00581287" w:rsidRDefault="00581287">
      <w:pPr>
        <w:pStyle w:val="ConsPlusNormal"/>
        <w:spacing w:before="220"/>
        <w:ind w:firstLine="540"/>
        <w:jc w:val="both"/>
      </w:pPr>
      <w:bookmarkStart w:id="44" w:name="P578"/>
      <w:bookmarkEnd w:id="44"/>
      <w:r>
        <w:t xml:space="preserve">&lt;***&gt; В случае </w:t>
      </w:r>
      <w:proofErr w:type="spellStart"/>
      <w:r>
        <w:t>непредоставления</w:t>
      </w:r>
      <w:proofErr w:type="spellEnd"/>
      <w:r>
        <w:t xml:space="preserve"> информации и подтверждающих документов по критерию выставляется 0 баллов.</w:t>
      </w: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both"/>
      </w:pPr>
    </w:p>
    <w:p w:rsidR="00581287" w:rsidRDefault="00581287">
      <w:pPr>
        <w:pStyle w:val="ConsPlusNormal"/>
        <w:jc w:val="right"/>
        <w:outlineLvl w:val="1"/>
      </w:pPr>
      <w:r>
        <w:t>Приложение 4</w:t>
      </w:r>
    </w:p>
    <w:p w:rsidR="00581287" w:rsidRDefault="00581287">
      <w:pPr>
        <w:pStyle w:val="ConsPlusNormal"/>
        <w:jc w:val="right"/>
      </w:pPr>
      <w:r>
        <w:t>к Порядку</w:t>
      </w:r>
    </w:p>
    <w:p w:rsidR="00581287" w:rsidRDefault="00581287">
      <w:pPr>
        <w:pStyle w:val="ConsPlusNormal"/>
        <w:jc w:val="right"/>
      </w:pPr>
      <w:r>
        <w:t>предоставления и расходования</w:t>
      </w:r>
    </w:p>
    <w:p w:rsidR="00581287" w:rsidRDefault="00581287">
      <w:pPr>
        <w:pStyle w:val="ConsPlusNormal"/>
        <w:jc w:val="right"/>
      </w:pPr>
      <w:r>
        <w:t>грантов в форме субсидий из бюджета</w:t>
      </w:r>
    </w:p>
    <w:p w:rsidR="00581287" w:rsidRDefault="00581287">
      <w:pPr>
        <w:pStyle w:val="ConsPlusNormal"/>
        <w:jc w:val="right"/>
      </w:pPr>
      <w:r>
        <w:t>Пермского края, источником</w:t>
      </w:r>
    </w:p>
    <w:p w:rsidR="00581287" w:rsidRDefault="00581287">
      <w:pPr>
        <w:pStyle w:val="ConsPlusNormal"/>
        <w:jc w:val="right"/>
      </w:pPr>
      <w:r>
        <w:t xml:space="preserve">финансового </w:t>
      </w:r>
      <w:proofErr w:type="gramStart"/>
      <w:r>
        <w:t>обеспечения</w:t>
      </w:r>
      <w:proofErr w:type="gramEnd"/>
      <w:r>
        <w:t xml:space="preserve"> которых</w:t>
      </w:r>
    </w:p>
    <w:p w:rsidR="00581287" w:rsidRDefault="00581287">
      <w:pPr>
        <w:pStyle w:val="ConsPlusNormal"/>
        <w:jc w:val="right"/>
      </w:pPr>
      <w:r>
        <w:t>в том числе являются средства</w:t>
      </w:r>
    </w:p>
    <w:p w:rsidR="00581287" w:rsidRDefault="00581287">
      <w:pPr>
        <w:pStyle w:val="ConsPlusNormal"/>
        <w:jc w:val="right"/>
      </w:pPr>
      <w:r>
        <w:t>федерального бюджета, на поддержку</w:t>
      </w:r>
    </w:p>
    <w:p w:rsidR="00581287" w:rsidRDefault="00581287">
      <w:pPr>
        <w:pStyle w:val="ConsPlusNormal"/>
        <w:jc w:val="right"/>
      </w:pPr>
      <w:r>
        <w:t>общественных инициатив, направленных</w:t>
      </w:r>
    </w:p>
    <w:p w:rsidR="00581287" w:rsidRDefault="00581287">
      <w:pPr>
        <w:pStyle w:val="ConsPlusNormal"/>
        <w:jc w:val="right"/>
      </w:pPr>
      <w:r>
        <w:t>на развитие туристской инфраструктуры</w:t>
      </w:r>
    </w:p>
    <w:p w:rsidR="00581287" w:rsidRDefault="00581287">
      <w:pPr>
        <w:pStyle w:val="ConsPlusNormal"/>
        <w:jc w:val="both"/>
      </w:pPr>
    </w:p>
    <w:p w:rsidR="00581287" w:rsidRDefault="00581287">
      <w:pPr>
        <w:pStyle w:val="ConsPlusTitle"/>
        <w:jc w:val="center"/>
      </w:pPr>
      <w:r>
        <w:t>КРИТЕРИИ ОЦЕНКИ ЗАЯВОК</w:t>
      </w:r>
    </w:p>
    <w:p w:rsidR="00581287" w:rsidRDefault="00581287">
      <w:pPr>
        <w:pStyle w:val="ConsPlusTitle"/>
        <w:jc w:val="center"/>
      </w:pPr>
      <w:r>
        <w:t>по направлению расходования "Реализация проектов,</w:t>
      </w:r>
    </w:p>
    <w:p w:rsidR="00581287" w:rsidRDefault="00581287">
      <w:pPr>
        <w:pStyle w:val="ConsPlusTitle"/>
        <w:jc w:val="center"/>
      </w:pPr>
      <w:proofErr w:type="gramStart"/>
      <w:r>
        <w:t>направленных</w:t>
      </w:r>
      <w:proofErr w:type="gramEnd"/>
      <w:r>
        <w:t xml:space="preserve"> на создание и развитие доступной туристской</w:t>
      </w:r>
    </w:p>
    <w:p w:rsidR="00581287" w:rsidRDefault="00581287">
      <w:pPr>
        <w:pStyle w:val="ConsPlusTitle"/>
        <w:jc w:val="center"/>
      </w:pPr>
      <w:r>
        <w:t>среды для лиц с ограниченными возможностями здоровья,</w:t>
      </w:r>
    </w:p>
    <w:p w:rsidR="00581287" w:rsidRDefault="00581287">
      <w:pPr>
        <w:pStyle w:val="ConsPlusTitle"/>
        <w:jc w:val="center"/>
      </w:pPr>
      <w:proofErr w:type="gramStart"/>
      <w:r>
        <w:t>стимулирование развития инклюзивного туризма (в том числе</w:t>
      </w:r>
      <w:proofErr w:type="gramEnd"/>
    </w:p>
    <w:p w:rsidR="00581287" w:rsidRDefault="00581287">
      <w:pPr>
        <w:pStyle w:val="ConsPlusTitle"/>
        <w:jc w:val="center"/>
      </w:pPr>
      <w:r>
        <w:t>оборудование пандусов, подъемников, адаптационные работы</w:t>
      </w:r>
    </w:p>
    <w:p w:rsidR="00581287" w:rsidRDefault="00581287">
      <w:pPr>
        <w:pStyle w:val="ConsPlusTitle"/>
        <w:jc w:val="center"/>
      </w:pPr>
      <w:r>
        <w:t xml:space="preserve">и иные мероприятия по созданию </w:t>
      </w:r>
      <w:proofErr w:type="spellStart"/>
      <w:r>
        <w:t>безбарьерной</w:t>
      </w:r>
      <w:proofErr w:type="spellEnd"/>
      <w:r>
        <w:t xml:space="preserve"> среды, среды</w:t>
      </w:r>
    </w:p>
    <w:p w:rsidR="00581287" w:rsidRDefault="00581287">
      <w:pPr>
        <w:pStyle w:val="ConsPlusTitle"/>
        <w:jc w:val="center"/>
      </w:pPr>
      <w:r>
        <w:t>для лиц с ограниченными возможностями здоровья по зрению</w:t>
      </w:r>
    </w:p>
    <w:p w:rsidR="00581287" w:rsidRDefault="00581287">
      <w:pPr>
        <w:pStyle w:val="ConsPlusTitle"/>
        <w:jc w:val="center"/>
      </w:pPr>
      <w:r>
        <w:t>и слуху)"</w:t>
      </w:r>
    </w:p>
    <w:p w:rsidR="00581287" w:rsidRDefault="00581287">
      <w:pPr>
        <w:pStyle w:val="ConsPlusNormal"/>
        <w:jc w:val="both"/>
      </w:pPr>
    </w:p>
    <w:p w:rsidR="00581287" w:rsidRDefault="00581287">
      <w:pPr>
        <w:pStyle w:val="ConsPlusNormal"/>
        <w:ind w:firstLine="540"/>
        <w:jc w:val="both"/>
      </w:pPr>
      <w:r>
        <w:t xml:space="preserve">Утратили силу. - </w:t>
      </w:r>
      <w:hyperlink r:id="rId94">
        <w:r>
          <w:rPr>
            <w:color w:val="0000FF"/>
          </w:rPr>
          <w:t>Постановление</w:t>
        </w:r>
      </w:hyperlink>
      <w:r>
        <w:t xml:space="preserve"> Правительства Пермского края от 05.06.2025 N 439-п.</w:t>
      </w:r>
    </w:p>
    <w:p w:rsidR="00581287" w:rsidRDefault="00581287">
      <w:pPr>
        <w:pStyle w:val="ConsPlusNormal"/>
        <w:jc w:val="both"/>
      </w:pPr>
    </w:p>
    <w:p w:rsidR="00581287" w:rsidRDefault="00581287">
      <w:pPr>
        <w:pStyle w:val="ConsPlusNormal"/>
        <w:jc w:val="both"/>
      </w:pPr>
    </w:p>
    <w:p w:rsidR="00581287" w:rsidRDefault="00581287">
      <w:pPr>
        <w:pStyle w:val="ConsPlusNormal"/>
        <w:pBdr>
          <w:bottom w:val="single" w:sz="6" w:space="0" w:color="auto"/>
        </w:pBdr>
        <w:spacing w:before="100" w:after="100"/>
        <w:jc w:val="both"/>
        <w:rPr>
          <w:sz w:val="2"/>
          <w:szCs w:val="2"/>
        </w:rPr>
      </w:pPr>
    </w:p>
    <w:p w:rsidR="00224018" w:rsidRDefault="00224018"/>
    <w:sectPr w:rsidR="00224018" w:rsidSect="003206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287"/>
    <w:rsid w:val="00224018"/>
    <w:rsid w:val="00581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12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12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12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12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12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12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128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128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812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12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12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812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812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812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812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8128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8128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8128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5812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12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368&amp;n=178950&amp;dst=100067" TargetMode="External"/><Relationship Id="rId21" Type="http://schemas.openxmlformats.org/officeDocument/2006/relationships/hyperlink" Target="https://login.consultant.ru/link/?req=doc&amp;base=RLAW368&amp;n=178715&amp;dst=100021" TargetMode="External"/><Relationship Id="rId42" Type="http://schemas.openxmlformats.org/officeDocument/2006/relationships/hyperlink" Target="https://login.consultant.ru/link/?req=doc&amp;base=RLAW368&amp;n=209424&amp;dst=100020" TargetMode="External"/><Relationship Id="rId47" Type="http://schemas.openxmlformats.org/officeDocument/2006/relationships/hyperlink" Target="https://login.consultant.ru/link/?req=doc&amp;base=LAW&amp;n=121087&amp;dst=100142" TargetMode="External"/><Relationship Id="rId63" Type="http://schemas.openxmlformats.org/officeDocument/2006/relationships/hyperlink" Target="https://login.consultant.ru/link/?req=doc&amp;base=RLAW368&amp;n=209424&amp;dst=100048" TargetMode="External"/><Relationship Id="rId68" Type="http://schemas.openxmlformats.org/officeDocument/2006/relationships/image" Target="media/image1.wmf"/><Relationship Id="rId84" Type="http://schemas.openxmlformats.org/officeDocument/2006/relationships/hyperlink" Target="https://login.consultant.ru/link/?req=doc&amp;base=RLAW368&amp;n=209424&amp;dst=100075" TargetMode="External"/><Relationship Id="rId89" Type="http://schemas.openxmlformats.org/officeDocument/2006/relationships/hyperlink" Target="https://login.consultant.ru/link/?req=doc&amp;base=LAW&amp;n=483130&amp;dst=5769" TargetMode="External"/><Relationship Id="rId16" Type="http://schemas.openxmlformats.org/officeDocument/2006/relationships/hyperlink" Target="https://login.consultant.ru/link/?req=doc&amp;base=RLAW368&amp;n=179530&amp;dst=100554" TargetMode="External"/><Relationship Id="rId11" Type="http://schemas.openxmlformats.org/officeDocument/2006/relationships/hyperlink" Target="https://login.consultant.ru/link/?req=doc&amp;base=RLAW368&amp;n=209424&amp;dst=100010" TargetMode="External"/><Relationship Id="rId32" Type="http://schemas.openxmlformats.org/officeDocument/2006/relationships/hyperlink" Target="https://login.consultant.ru/link/?req=doc&amp;base=RLAW368&amp;n=209424&amp;dst=100012" TargetMode="External"/><Relationship Id="rId37" Type="http://schemas.openxmlformats.org/officeDocument/2006/relationships/hyperlink" Target="https://login.consultant.ru/link/?req=doc&amp;base=LAW&amp;n=503041&amp;dst=100010" TargetMode="External"/><Relationship Id="rId53" Type="http://schemas.openxmlformats.org/officeDocument/2006/relationships/hyperlink" Target="https://login.consultant.ru/link/?req=doc&amp;base=RLAW368&amp;n=209424&amp;dst=100028" TargetMode="External"/><Relationship Id="rId58" Type="http://schemas.openxmlformats.org/officeDocument/2006/relationships/hyperlink" Target="https://login.consultant.ru/link/?req=doc&amp;base=RLAW368&amp;n=209424&amp;dst=100038" TargetMode="External"/><Relationship Id="rId74" Type="http://schemas.openxmlformats.org/officeDocument/2006/relationships/hyperlink" Target="https://login.consultant.ru/link/?req=doc&amp;base=RLAW368&amp;n=209424&amp;dst=100063" TargetMode="External"/><Relationship Id="rId79" Type="http://schemas.openxmlformats.org/officeDocument/2006/relationships/hyperlink" Target="https://login.consultant.ru/link/?req=doc&amp;base=RLAW368&amp;n=209424&amp;dst=100067"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368&amp;n=209424&amp;dst=100079" TargetMode="External"/><Relationship Id="rId95" Type="http://schemas.openxmlformats.org/officeDocument/2006/relationships/fontTable" Target="fontTable.xml"/><Relationship Id="rId22" Type="http://schemas.openxmlformats.org/officeDocument/2006/relationships/hyperlink" Target="https://login.consultant.ru/link/?req=doc&amp;base=RLAW368&amp;n=178715&amp;dst=100067" TargetMode="External"/><Relationship Id="rId27" Type="http://schemas.openxmlformats.org/officeDocument/2006/relationships/hyperlink" Target="https://login.consultant.ru/link/?req=doc&amp;base=RLAW368&amp;n=178950&amp;dst=100150" TargetMode="External"/><Relationship Id="rId43" Type="http://schemas.openxmlformats.org/officeDocument/2006/relationships/hyperlink" Target="https://login.consultant.ru/link/?req=doc&amp;base=RLAW368&amp;n=209424&amp;dst=100022" TargetMode="External"/><Relationship Id="rId48" Type="http://schemas.openxmlformats.org/officeDocument/2006/relationships/hyperlink" Target="https://login.consultant.ru/link/?req=doc&amp;base=LAW&amp;n=503623" TargetMode="External"/><Relationship Id="rId64" Type="http://schemas.openxmlformats.org/officeDocument/2006/relationships/hyperlink" Target="https://login.consultant.ru/link/?req=doc&amp;base=RLAW368&amp;n=209424&amp;dst=100049" TargetMode="External"/><Relationship Id="rId69" Type="http://schemas.openxmlformats.org/officeDocument/2006/relationships/hyperlink" Target="https://login.consultant.ru/link/?req=doc&amp;base=RLAW368&amp;n=209424&amp;dst=100055" TargetMode="External"/><Relationship Id="rId8" Type="http://schemas.openxmlformats.org/officeDocument/2006/relationships/hyperlink" Target="https://login.consultant.ru/link/?req=doc&amp;base=LAW&amp;n=503041&amp;dst=319" TargetMode="External"/><Relationship Id="rId51" Type="http://schemas.openxmlformats.org/officeDocument/2006/relationships/hyperlink" Target="https://login.consultant.ru/link/?req=doc&amp;base=LAW&amp;n=506872" TargetMode="External"/><Relationship Id="rId72" Type="http://schemas.openxmlformats.org/officeDocument/2006/relationships/hyperlink" Target="https://login.consultant.ru/link/?req=doc&amp;base=RLAW368&amp;n=209424&amp;dst=100061" TargetMode="External"/><Relationship Id="rId80" Type="http://schemas.openxmlformats.org/officeDocument/2006/relationships/hyperlink" Target="https://login.consultant.ru/link/?req=doc&amp;base=RLAW368&amp;n=209424&amp;dst=100068" TargetMode="External"/><Relationship Id="rId85" Type="http://schemas.openxmlformats.org/officeDocument/2006/relationships/hyperlink" Target="https://login.consultant.ru/link/?req=doc&amp;base=RLAW368&amp;n=209424&amp;dst=100076" TargetMode="External"/><Relationship Id="rId93" Type="http://schemas.openxmlformats.org/officeDocument/2006/relationships/hyperlink" Target="https://login.consultant.ru/link/?req=doc&amp;base=LAW&amp;n=510639&amp;dst=1396" TargetMode="External"/><Relationship Id="rId3" Type="http://schemas.openxmlformats.org/officeDocument/2006/relationships/settings" Target="settings.xml"/><Relationship Id="rId12" Type="http://schemas.openxmlformats.org/officeDocument/2006/relationships/hyperlink" Target="https://login.consultant.ru/link/?req=doc&amp;base=RLAW368&amp;n=178714&amp;dst=100548" TargetMode="External"/><Relationship Id="rId17" Type="http://schemas.openxmlformats.org/officeDocument/2006/relationships/hyperlink" Target="https://login.consultant.ru/link/?req=doc&amp;base=RLAW368&amp;n=179530&amp;dst=100564" TargetMode="External"/><Relationship Id="rId25" Type="http://schemas.openxmlformats.org/officeDocument/2006/relationships/hyperlink" Target="https://login.consultant.ru/link/?req=doc&amp;base=RLAW368&amp;n=178950&amp;dst=100033" TargetMode="External"/><Relationship Id="rId33" Type="http://schemas.openxmlformats.org/officeDocument/2006/relationships/hyperlink" Target="https://login.consultant.ru/link/?req=doc&amp;base=RLAW368&amp;n=210939&amp;dst=74712" TargetMode="External"/><Relationship Id="rId38" Type="http://schemas.openxmlformats.org/officeDocument/2006/relationships/hyperlink" Target="https://login.consultant.ru/link/?req=doc&amp;base=RLAW368&amp;n=209424&amp;dst=100016" TargetMode="External"/><Relationship Id="rId46" Type="http://schemas.openxmlformats.org/officeDocument/2006/relationships/hyperlink" Target="https://login.consultant.ru/link/?req=doc&amp;base=RLAW368&amp;n=209424&amp;dst=100026" TargetMode="External"/><Relationship Id="rId59" Type="http://schemas.openxmlformats.org/officeDocument/2006/relationships/hyperlink" Target="https://login.consultant.ru/link/?req=doc&amp;base=RLAW368&amp;n=209424&amp;dst=100039" TargetMode="External"/><Relationship Id="rId67" Type="http://schemas.openxmlformats.org/officeDocument/2006/relationships/hyperlink" Target="https://login.consultant.ru/link/?req=doc&amp;base=RLAW368&amp;n=209424&amp;dst=100053" TargetMode="External"/><Relationship Id="rId20" Type="http://schemas.openxmlformats.org/officeDocument/2006/relationships/hyperlink" Target="https://login.consultant.ru/link/?req=doc&amp;base=RLAW368&amp;n=178715&amp;dst=100011" TargetMode="External"/><Relationship Id="rId41" Type="http://schemas.openxmlformats.org/officeDocument/2006/relationships/hyperlink" Target="https://login.consultant.ru/link/?req=doc&amp;base=LAW&amp;n=197949&amp;dst=100012" TargetMode="External"/><Relationship Id="rId54" Type="http://schemas.openxmlformats.org/officeDocument/2006/relationships/hyperlink" Target="https://login.consultant.ru/link/?req=doc&amp;base=RLAW368&amp;n=209424&amp;dst=100029" TargetMode="External"/><Relationship Id="rId62" Type="http://schemas.openxmlformats.org/officeDocument/2006/relationships/hyperlink" Target="https://login.consultant.ru/link/?req=doc&amp;base=RLAW368&amp;n=209424&amp;dst=100042" TargetMode="External"/><Relationship Id="rId70" Type="http://schemas.openxmlformats.org/officeDocument/2006/relationships/hyperlink" Target="https://login.consultant.ru/link/?req=doc&amp;base=RLAW368&amp;n=209424&amp;dst=100057" TargetMode="External"/><Relationship Id="rId75" Type="http://schemas.openxmlformats.org/officeDocument/2006/relationships/hyperlink" Target="https://login.consultant.ru/link/?req=doc&amp;base=RLAW368&amp;n=209424&amp;dst=100064" TargetMode="External"/><Relationship Id="rId83" Type="http://schemas.openxmlformats.org/officeDocument/2006/relationships/hyperlink" Target="https://login.consultant.ru/link/?req=doc&amp;base=RLAW368&amp;n=209424&amp;dst=100074" TargetMode="External"/><Relationship Id="rId88" Type="http://schemas.openxmlformats.org/officeDocument/2006/relationships/hyperlink" Target="https://login.consultant.ru/link/?req=doc&amp;base=RLAW368&amp;n=209424&amp;dst=100078" TargetMode="External"/><Relationship Id="rId91" Type="http://schemas.openxmlformats.org/officeDocument/2006/relationships/hyperlink" Target="https://login.consultant.ru/link/?req=doc&amp;base=RLAW368&amp;n=209424&amp;dst=100080"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368&amp;n=209424&amp;dst=100005" TargetMode="External"/><Relationship Id="rId15" Type="http://schemas.openxmlformats.org/officeDocument/2006/relationships/hyperlink" Target="https://login.consultant.ru/link/?req=doc&amp;base=RLAW368&amp;n=178714&amp;dst=100688" TargetMode="External"/><Relationship Id="rId23" Type="http://schemas.openxmlformats.org/officeDocument/2006/relationships/hyperlink" Target="https://login.consultant.ru/link/?req=doc&amp;base=RLAW368&amp;n=178715&amp;dst=100166" TargetMode="External"/><Relationship Id="rId28" Type="http://schemas.openxmlformats.org/officeDocument/2006/relationships/hyperlink" Target="https://login.consultant.ru/link/?req=doc&amp;base=RLAW368&amp;n=179030&amp;dst=100011" TargetMode="External"/><Relationship Id="rId36" Type="http://schemas.openxmlformats.org/officeDocument/2006/relationships/hyperlink" Target="https://login.consultant.ru/link/?req=doc&amp;base=LAW&amp;n=510639" TargetMode="External"/><Relationship Id="rId49" Type="http://schemas.openxmlformats.org/officeDocument/2006/relationships/hyperlink" Target="https://login.consultant.ru/link/?req=doc&amp;base=LAW&amp;n=483130&amp;dst=5769" TargetMode="External"/><Relationship Id="rId57" Type="http://schemas.openxmlformats.org/officeDocument/2006/relationships/hyperlink" Target="https://login.consultant.ru/link/?req=doc&amp;base=RLAW368&amp;n=209424&amp;dst=100033" TargetMode="External"/><Relationship Id="rId10" Type="http://schemas.openxmlformats.org/officeDocument/2006/relationships/hyperlink" Target="https://login.consultant.ru/link/?req=doc&amp;base=RLAW368&amp;n=205383&amp;dst=100016" TargetMode="External"/><Relationship Id="rId31" Type="http://schemas.openxmlformats.org/officeDocument/2006/relationships/hyperlink" Target="https://login.consultant.ru/link/?req=doc&amp;base=RLAW368&amp;n=179030&amp;dst=100154" TargetMode="External"/><Relationship Id="rId44" Type="http://schemas.openxmlformats.org/officeDocument/2006/relationships/hyperlink" Target="https://login.consultant.ru/link/?req=doc&amp;base=RLAW368&amp;n=209424&amp;dst=100023" TargetMode="External"/><Relationship Id="rId52" Type="http://schemas.openxmlformats.org/officeDocument/2006/relationships/hyperlink" Target="https://login.consultant.ru/link/?req=doc&amp;base=RLAW368&amp;n=209424&amp;dst=100027" TargetMode="External"/><Relationship Id="rId60" Type="http://schemas.openxmlformats.org/officeDocument/2006/relationships/hyperlink" Target="https://login.consultant.ru/link/?req=doc&amp;base=LAW&amp;n=508490&amp;dst=101922" TargetMode="External"/><Relationship Id="rId65" Type="http://schemas.openxmlformats.org/officeDocument/2006/relationships/hyperlink" Target="https://login.consultant.ru/link/?req=doc&amp;base=RLAW368&amp;n=209424&amp;dst=100050" TargetMode="External"/><Relationship Id="rId73" Type="http://schemas.openxmlformats.org/officeDocument/2006/relationships/hyperlink" Target="https://login.consultant.ru/link/?req=doc&amp;base=RLAW368&amp;n=209424&amp;dst=100062" TargetMode="External"/><Relationship Id="rId78" Type="http://schemas.openxmlformats.org/officeDocument/2006/relationships/hyperlink" Target="https://login.consultant.ru/link/?req=doc&amp;base=LAW&amp;n=511241&amp;dst=3722" TargetMode="External"/><Relationship Id="rId81" Type="http://schemas.openxmlformats.org/officeDocument/2006/relationships/hyperlink" Target="https://login.consultant.ru/link/?req=doc&amp;base=RLAW368&amp;n=209424&amp;dst=100069" TargetMode="External"/><Relationship Id="rId86" Type="http://schemas.openxmlformats.org/officeDocument/2006/relationships/hyperlink" Target="https://login.consultant.ru/link/?req=doc&amp;base=LAW&amp;n=511241&amp;dst=3704" TargetMode="External"/><Relationship Id="rId94" Type="http://schemas.openxmlformats.org/officeDocument/2006/relationships/hyperlink" Target="https://login.consultant.ru/link/?req=doc&amp;base=RLAW368&amp;n=209424&amp;dst=100081" TargetMode="External"/><Relationship Id="rId4" Type="http://schemas.openxmlformats.org/officeDocument/2006/relationships/webSettings" Target="webSettings.xml"/><Relationship Id="rId9" Type="http://schemas.openxmlformats.org/officeDocument/2006/relationships/hyperlink" Target="https://login.consultant.ru/link/?req=doc&amp;base=RLAW368&amp;n=205800&amp;dst=100028" TargetMode="External"/><Relationship Id="rId13" Type="http://schemas.openxmlformats.org/officeDocument/2006/relationships/hyperlink" Target="https://login.consultant.ru/link/?req=doc&amp;base=RLAW368&amp;n=178714&amp;dst=100563" TargetMode="External"/><Relationship Id="rId18" Type="http://schemas.openxmlformats.org/officeDocument/2006/relationships/hyperlink" Target="https://login.consultant.ru/link/?req=doc&amp;base=RLAW368&amp;n=179530&amp;dst=100597" TargetMode="External"/><Relationship Id="rId39" Type="http://schemas.openxmlformats.org/officeDocument/2006/relationships/hyperlink" Target="https://login.consultant.ru/link/?req=doc&amp;base=RLAW368&amp;n=209424&amp;dst=100017" TargetMode="External"/><Relationship Id="rId34" Type="http://schemas.openxmlformats.org/officeDocument/2006/relationships/hyperlink" Target="https://login.consultant.ru/link/?req=doc&amp;base=RLAW368&amp;n=209424&amp;dst=100013" TargetMode="External"/><Relationship Id="rId50" Type="http://schemas.openxmlformats.org/officeDocument/2006/relationships/hyperlink" Target="https://login.consultant.ru/link/?req=doc&amp;base=LAW&amp;n=512750&amp;dst=104307" TargetMode="External"/><Relationship Id="rId55" Type="http://schemas.openxmlformats.org/officeDocument/2006/relationships/hyperlink" Target="https://login.consultant.ru/link/?req=doc&amp;base=RLAW368&amp;n=209424&amp;dst=100031" TargetMode="External"/><Relationship Id="rId76" Type="http://schemas.openxmlformats.org/officeDocument/2006/relationships/hyperlink" Target="https://login.consultant.ru/link/?req=doc&amp;base=RLAW368&amp;n=209424&amp;dst=100066" TargetMode="External"/><Relationship Id="rId7" Type="http://schemas.openxmlformats.org/officeDocument/2006/relationships/hyperlink" Target="https://login.consultant.ru/link/?req=doc&amp;base=LAW&amp;n=511241&amp;dst=7174" TargetMode="External"/><Relationship Id="rId71" Type="http://schemas.openxmlformats.org/officeDocument/2006/relationships/hyperlink" Target="https://login.consultant.ru/link/?req=doc&amp;base=RLAW368&amp;n=209424&amp;dst=100060" TargetMode="External"/><Relationship Id="rId92" Type="http://schemas.openxmlformats.org/officeDocument/2006/relationships/hyperlink" Target="https://login.consultant.ru/link/?req=doc&amp;base=LAW&amp;n=510639&amp;dst=1396" TargetMode="External"/><Relationship Id="rId2" Type="http://schemas.microsoft.com/office/2007/relationships/stylesWithEffects" Target="stylesWithEffects.xml"/><Relationship Id="rId29" Type="http://schemas.openxmlformats.org/officeDocument/2006/relationships/hyperlink" Target="https://login.consultant.ru/link/?req=doc&amp;base=RLAW368&amp;n=179030&amp;dst=100024" TargetMode="External"/><Relationship Id="rId24" Type="http://schemas.openxmlformats.org/officeDocument/2006/relationships/hyperlink" Target="https://login.consultant.ru/link/?req=doc&amp;base=RLAW368&amp;n=178950&amp;dst=100011" TargetMode="External"/><Relationship Id="rId40" Type="http://schemas.openxmlformats.org/officeDocument/2006/relationships/hyperlink" Target="https://login.consultant.ru/link/?req=doc&amp;base=RLAW368&amp;n=209424&amp;dst=100018" TargetMode="External"/><Relationship Id="rId45" Type="http://schemas.openxmlformats.org/officeDocument/2006/relationships/hyperlink" Target="https://login.consultant.ru/link/?req=doc&amp;base=RLAW368&amp;n=209424&amp;dst=100025" TargetMode="External"/><Relationship Id="rId66" Type="http://schemas.openxmlformats.org/officeDocument/2006/relationships/hyperlink" Target="https://login.consultant.ru/link/?req=doc&amp;base=RLAW368&amp;n=209424&amp;dst=100052" TargetMode="External"/><Relationship Id="rId87" Type="http://schemas.openxmlformats.org/officeDocument/2006/relationships/hyperlink" Target="https://login.consultant.ru/link/?req=doc&amp;base=LAW&amp;n=511241&amp;dst=3722" TargetMode="External"/><Relationship Id="rId61" Type="http://schemas.openxmlformats.org/officeDocument/2006/relationships/hyperlink" Target="https://login.consultant.ru/link/?req=doc&amp;base=RLAW368&amp;n=209424&amp;dst=100041" TargetMode="External"/><Relationship Id="rId82" Type="http://schemas.openxmlformats.org/officeDocument/2006/relationships/hyperlink" Target="https://login.consultant.ru/link/?req=doc&amp;base=RLAW368&amp;n=209424&amp;dst=100072" TargetMode="External"/><Relationship Id="rId19" Type="http://schemas.openxmlformats.org/officeDocument/2006/relationships/hyperlink" Target="https://login.consultant.ru/link/?req=doc&amp;base=RLAW368&amp;n=179530&amp;dst=100684" TargetMode="External"/><Relationship Id="rId14" Type="http://schemas.openxmlformats.org/officeDocument/2006/relationships/hyperlink" Target="https://login.consultant.ru/link/?req=doc&amp;base=RLAW368&amp;n=178714&amp;dst=100603" TargetMode="External"/><Relationship Id="rId30" Type="http://schemas.openxmlformats.org/officeDocument/2006/relationships/hyperlink" Target="https://login.consultant.ru/link/?req=doc&amp;base=RLAW368&amp;n=179030&amp;dst=100060" TargetMode="External"/><Relationship Id="rId35" Type="http://schemas.openxmlformats.org/officeDocument/2006/relationships/hyperlink" Target="https://login.consultant.ru/link/?req=doc&amp;base=RLAW368&amp;n=209424&amp;dst=100014" TargetMode="External"/><Relationship Id="rId56" Type="http://schemas.openxmlformats.org/officeDocument/2006/relationships/hyperlink" Target="https://login.consultant.ru/link/?req=doc&amp;base=RLAW368&amp;n=209424&amp;dst=100032" TargetMode="External"/><Relationship Id="rId77" Type="http://schemas.openxmlformats.org/officeDocument/2006/relationships/hyperlink" Target="https://login.consultant.ru/link/?req=doc&amp;base=LAW&amp;n=511241&amp;dst=37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12837</Words>
  <Characters>73175</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ngouser434</dc:creator>
  <cp:lastModifiedBy>ngouser434</cp:lastModifiedBy>
  <cp:revision>1</cp:revision>
  <dcterms:created xsi:type="dcterms:W3CDTF">2025-09-02T03:50:00Z</dcterms:created>
  <dcterms:modified xsi:type="dcterms:W3CDTF">2025-09-02T03:52:00Z</dcterms:modified>
</cp:coreProperties>
</file>